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EEC9E" w14:textId="77777777" w:rsidR="00DE2738" w:rsidRDefault="00DE2738" w:rsidP="00DE2738">
      <w:pPr>
        <w:spacing w:after="120" w:line="264" w:lineRule="auto"/>
        <w:rPr>
          <w:rFonts w:cs="Arial"/>
          <w:sz w:val="21"/>
        </w:rPr>
      </w:pPr>
      <w:bookmarkStart w:id="0" w:name="Text"/>
    </w:p>
    <w:p w14:paraId="14C854B3" w14:textId="77777777" w:rsidR="00DE2738" w:rsidRDefault="00DE2738" w:rsidP="00DE2738">
      <w:pPr>
        <w:spacing w:after="120" w:line="264" w:lineRule="auto"/>
        <w:rPr>
          <w:rFonts w:cs="Arial"/>
          <w:sz w:val="21"/>
        </w:rPr>
      </w:pPr>
    </w:p>
    <w:p w14:paraId="64660EB2" w14:textId="77777777" w:rsidR="00DE2738" w:rsidRDefault="00DE2738" w:rsidP="00DE2738">
      <w:pPr>
        <w:spacing w:after="120" w:line="264" w:lineRule="auto"/>
        <w:rPr>
          <w:rFonts w:cs="Arial"/>
          <w:sz w:val="21"/>
        </w:rPr>
      </w:pPr>
    </w:p>
    <w:p w14:paraId="3A4EC14B" w14:textId="77777777" w:rsidR="00DE2738" w:rsidRDefault="00DE2738" w:rsidP="00DE2738">
      <w:pPr>
        <w:spacing w:after="120" w:line="264" w:lineRule="auto"/>
        <w:rPr>
          <w:rFonts w:cs="Arial"/>
          <w:sz w:val="21"/>
        </w:rPr>
      </w:pPr>
    </w:p>
    <w:p w14:paraId="7A5A3308" w14:textId="77777777" w:rsidR="00DE2738" w:rsidRDefault="00DE2738" w:rsidP="00DE2738">
      <w:pPr>
        <w:pStyle w:val="KCTitelGross"/>
        <w:jc w:val="center"/>
        <w:rPr>
          <w:rFonts w:asciiTheme="minorBidi" w:hAnsiTheme="minorBidi" w:cstheme="minorBidi"/>
          <w:noProof/>
          <w:sz w:val="24"/>
          <w:szCs w:val="24"/>
        </w:rPr>
      </w:pPr>
      <w:r>
        <w:rPr>
          <w:rFonts w:asciiTheme="minorBidi" w:hAnsiTheme="minorBidi" w:cstheme="minorBidi"/>
          <w:noProof/>
          <w:sz w:val="24"/>
          <w:szCs w:val="24"/>
        </w:rPr>
        <w:t>Mustervorlage</w:t>
      </w:r>
    </w:p>
    <w:p w14:paraId="7164C379" w14:textId="77777777" w:rsidR="00DE2738" w:rsidRDefault="00DE2738" w:rsidP="00DE2738"/>
    <w:p w14:paraId="41ABE5AE" w14:textId="77777777" w:rsidR="00DE2738" w:rsidRDefault="00DE2738" w:rsidP="00DE2738"/>
    <w:p w14:paraId="7A970D43" w14:textId="24B2FEB8" w:rsidR="00DE2738" w:rsidRDefault="00DE2738" w:rsidP="00DE2738">
      <w:r>
        <w:rPr>
          <w:noProof/>
        </w:rPr>
        <mc:AlternateContent>
          <mc:Choice Requires="wps">
            <w:drawing>
              <wp:anchor distT="45720" distB="45720" distL="114300" distR="114300" simplePos="0" relativeHeight="251658240" behindDoc="0" locked="0" layoutInCell="1" allowOverlap="1" wp14:anchorId="3611E487" wp14:editId="388569E8">
                <wp:simplePos x="0" y="0"/>
                <wp:positionH relativeFrom="margin">
                  <wp:align>center</wp:align>
                </wp:positionH>
                <wp:positionV relativeFrom="margin">
                  <wp:posOffset>1870710</wp:posOffset>
                </wp:positionV>
                <wp:extent cx="5097600" cy="1202400"/>
                <wp:effectExtent l="0" t="0" r="27305" b="1714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0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78D001" w14:textId="681FF22C" w:rsidR="00DE2738" w:rsidRDefault="009B5131" w:rsidP="00DE2738">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Pr>
                                <w:iCs/>
                                <w:sz w:val="21"/>
                              </w:rPr>
                              <w:t>D</w:t>
                            </w:r>
                            <w:r w:rsidRPr="00A0697B">
                              <w:rPr>
                                <w:iCs/>
                                <w:sz w:val="21"/>
                              </w:rPr>
                              <w:t xml:space="preserve">iese Mustervorlage sollte nicht verwendet werden, </w:t>
                            </w:r>
                            <w:r>
                              <w:rPr>
                                <w:iCs/>
                                <w:sz w:val="21"/>
                              </w:rPr>
                              <w:t>ohne über eigenes qualifiziertes Know-how zu verfügen oder</w:t>
                            </w:r>
                            <w:r w:rsidRPr="00A0697B">
                              <w:rPr>
                                <w:iCs/>
                                <w:sz w:val="21"/>
                              </w:rPr>
                              <w:t xml:space="preserve"> zuvor einen qualifizierten Berater in Bezug auf die konkreten Umstände zu konsultieren</w:t>
                            </w:r>
                            <w:r>
                              <w:rPr>
                                <w:iCs/>
                                <w:sz w:val="21"/>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11E487" id="_x0000_t202" coordsize="21600,21600" o:spt="202" path="m,l,21600r21600,l21600,xe">
                <v:stroke joinstyle="miter"/>
                <v:path gradientshapeok="t" o:connecttype="rect"/>
              </v:shapetype>
              <v:shape id="Textfeld 1" o:spid="_x0000_s1026" type="#_x0000_t202" style="position:absolute;margin-left:0;margin-top:147.3pt;width:401.4pt;height:94.7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" filled="f">
                <v:textbox>
                  <w:txbxContent>
                    <w:p w14:paraId="6778D001" w14:textId="681FF22C" w:rsidR="00DE2738" w:rsidRDefault="009B5131" w:rsidP="00DE2738">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Pr>
                          <w:iCs/>
                          <w:sz w:val="21"/>
                        </w:rPr>
                        <w:t>D</w:t>
                      </w:r>
                      <w:r w:rsidRPr="00A0697B">
                        <w:rPr>
                          <w:iCs/>
                          <w:sz w:val="21"/>
                        </w:rPr>
                        <w:t xml:space="preserve">iese Mustervorlage sollte nicht verwendet werden, </w:t>
                      </w:r>
                      <w:r>
                        <w:rPr>
                          <w:iCs/>
                          <w:sz w:val="21"/>
                        </w:rPr>
                        <w:t>ohne über eigenes qualifiziertes Know-how zu verfügen oder</w:t>
                      </w:r>
                      <w:r w:rsidRPr="00A0697B">
                        <w:rPr>
                          <w:iCs/>
                          <w:sz w:val="21"/>
                        </w:rPr>
                        <w:t xml:space="preserve"> zuvor einen qualifizierten Berater in Bezug auf die konkreten Umstände zu konsultieren</w:t>
                      </w:r>
                      <w:r>
                        <w:rPr>
                          <w:iCs/>
                          <w:sz w:val="21"/>
                        </w:rPr>
                        <w:t>.</w:t>
                      </w:r>
                    </w:p>
                  </w:txbxContent>
                </v:textbox>
                <w10:wrap type="square" anchorx="margin" anchory="margin"/>
              </v:shape>
            </w:pict>
          </mc:Fallback>
        </mc:AlternateContent>
      </w:r>
    </w:p>
    <w:p w14:paraId="0FE4C75E" w14:textId="77777777" w:rsidR="00DE2738" w:rsidRDefault="00DE2738" w:rsidP="00DE2738"/>
    <w:p w14:paraId="56C116B9" w14:textId="77777777" w:rsidR="00DE2738" w:rsidRDefault="00DE2738" w:rsidP="00DE2738"/>
    <w:p w14:paraId="48918C2D" w14:textId="77777777" w:rsidR="00DE2738" w:rsidRDefault="00DE2738" w:rsidP="00DE2738"/>
    <w:p w14:paraId="12BB7371" w14:textId="77777777" w:rsidR="00DE2738" w:rsidRDefault="00DE2738" w:rsidP="00DE2738"/>
    <w:p w14:paraId="3C486867" w14:textId="77777777" w:rsidR="00DE2738" w:rsidRDefault="00DE2738" w:rsidP="00DE2738"/>
    <w:p w14:paraId="40DA13A8" w14:textId="77777777" w:rsidR="00DE2738" w:rsidRDefault="00DE2738" w:rsidP="00DE2738"/>
    <w:p w14:paraId="0930DE83" w14:textId="77777777" w:rsidR="00DE2738" w:rsidRDefault="00DE2738" w:rsidP="00DE2738"/>
    <w:p w14:paraId="32D51032" w14:textId="77777777" w:rsidR="00DE2738" w:rsidRDefault="00DE2738" w:rsidP="00DE2738"/>
    <w:p w14:paraId="32DB2861" w14:textId="77777777" w:rsidR="00DE2738" w:rsidRDefault="00DE2738" w:rsidP="00DE2738"/>
    <w:p w14:paraId="1CA8DF64" w14:textId="77777777" w:rsidR="00DE2738" w:rsidRDefault="00DE2738" w:rsidP="00DE2738"/>
    <w:p w14:paraId="588478EA" w14:textId="3451E8D7" w:rsidR="00DE2738" w:rsidRDefault="00DE2738">
      <w:pPr>
        <w:spacing w:line="240" w:lineRule="auto"/>
        <w:rPr>
          <w:rFonts w:cs="Arial"/>
          <w:sz w:val="21"/>
        </w:rPr>
      </w:pPr>
      <w:r>
        <w:rPr>
          <w:rFonts w:cs="Arial"/>
          <w:sz w:val="21"/>
        </w:rPr>
        <w:br w:type="page"/>
      </w:r>
    </w:p>
    <w:p w14:paraId="455E409E" w14:textId="77777777" w:rsidR="007C5850" w:rsidRPr="007C5850" w:rsidRDefault="007C5850" w:rsidP="007C5850">
      <w:pPr>
        <w:spacing w:after="120" w:line="264" w:lineRule="auto"/>
        <w:rPr>
          <w:rFonts w:cs="Arial"/>
          <w:sz w:val="21"/>
        </w:rPr>
      </w:pPr>
    </w:p>
    <w:p w14:paraId="4DB5F6FE" w14:textId="57911C11" w:rsidR="007C5850" w:rsidRPr="007C5850" w:rsidRDefault="007C5850" w:rsidP="007C5850">
      <w:pPr>
        <w:spacing w:after="120" w:line="264" w:lineRule="auto"/>
        <w:rPr>
          <w:rFonts w:cs="Arial"/>
          <w:sz w:val="21"/>
        </w:rPr>
      </w:pPr>
    </w:p>
    <w:p w14:paraId="6FDF8E7D" w14:textId="77777777" w:rsidR="007C5850" w:rsidRPr="006F3DBE" w:rsidRDefault="007C5850" w:rsidP="007C5850">
      <w:pPr>
        <w:spacing w:after="120" w:line="264" w:lineRule="auto"/>
        <w:rPr>
          <w:rFonts w:cs="Arial"/>
          <w:sz w:val="21"/>
        </w:rPr>
      </w:pPr>
    </w:p>
    <w:p w14:paraId="44C15EF8" w14:textId="77777777" w:rsidR="007C5850" w:rsidRPr="006F3DBE" w:rsidRDefault="007C5850" w:rsidP="007C5850">
      <w:pPr>
        <w:spacing w:after="120" w:line="264" w:lineRule="auto"/>
        <w:rPr>
          <w:rFonts w:cs="Arial"/>
          <w:sz w:val="21"/>
        </w:rPr>
      </w:pPr>
    </w:p>
    <w:p w14:paraId="4876CDF6" w14:textId="74EEAE69" w:rsidR="007C5850" w:rsidRPr="007C5850" w:rsidRDefault="007C5850" w:rsidP="007C5850">
      <w:pPr>
        <w:spacing w:after="120" w:line="264" w:lineRule="auto"/>
        <w:rPr>
          <w:rFonts w:cs="Arial"/>
          <w:sz w:val="21"/>
        </w:rPr>
      </w:pPr>
    </w:p>
    <w:p w14:paraId="7E48971C" w14:textId="77777777" w:rsidR="007C5850" w:rsidRPr="006F3DBE" w:rsidRDefault="007C5850" w:rsidP="007C5850">
      <w:pPr>
        <w:spacing w:after="120" w:line="264" w:lineRule="auto"/>
        <w:rPr>
          <w:rFonts w:cs="Arial"/>
          <w:sz w:val="21"/>
        </w:rPr>
      </w:pPr>
    </w:p>
    <w:p w14:paraId="7367BF2A" w14:textId="77777777" w:rsidR="007C5850" w:rsidRPr="006F3DBE" w:rsidRDefault="007C5850" w:rsidP="007C5850">
      <w:pPr>
        <w:spacing w:after="120" w:line="264" w:lineRule="auto"/>
        <w:rPr>
          <w:rFonts w:cs="Arial"/>
          <w:sz w:val="21"/>
        </w:rPr>
      </w:pPr>
    </w:p>
    <w:p w14:paraId="4C77CC33" w14:textId="3CBD3D2D" w:rsidR="00AD3A8E" w:rsidRPr="006F3DBE" w:rsidRDefault="002C5D5F" w:rsidP="00593D91">
      <w:pPr>
        <w:spacing w:after="120" w:line="264" w:lineRule="auto"/>
        <w:rPr>
          <w:rFonts w:cs="Arial"/>
          <w:b/>
          <w:bCs/>
          <w:sz w:val="24"/>
          <w:szCs w:val="24"/>
        </w:rPr>
      </w:pPr>
      <w:r>
        <w:rPr>
          <w:rFonts w:cs="Arial"/>
          <w:b/>
          <w:bCs/>
          <w:sz w:val="24"/>
          <w:szCs w:val="24"/>
        </w:rPr>
        <w:t>Protokoll</w:t>
      </w:r>
      <w:r w:rsidR="002C23F5" w:rsidRPr="006F3DBE">
        <w:rPr>
          <w:rFonts w:cs="Arial"/>
          <w:b/>
          <w:bCs/>
          <w:sz w:val="24"/>
          <w:szCs w:val="24"/>
        </w:rPr>
        <w:br/>
      </w:r>
      <w:r w:rsidR="00AD3A8E">
        <w:rPr>
          <w:rFonts w:cs="Arial"/>
          <w:b/>
          <w:bCs/>
          <w:sz w:val="24"/>
          <w:szCs w:val="24"/>
        </w:rPr>
        <w:t>der</w:t>
      </w:r>
      <w:r w:rsidR="007C5850" w:rsidRPr="006F3DBE">
        <w:rPr>
          <w:rFonts w:cs="Arial"/>
          <w:b/>
          <w:bCs/>
          <w:sz w:val="24"/>
          <w:szCs w:val="24"/>
        </w:rPr>
        <w:t xml:space="preserve"> ordentlichen Generalversammlung betreffend das Geschäftsjahr [</w:t>
      </w:r>
      <w:r w:rsidR="007C5850" w:rsidRPr="006F3DBE">
        <w:rPr>
          <w:rFonts w:cs="Arial"/>
          <w:b/>
          <w:bCs/>
          <w:sz w:val="24"/>
          <w:szCs w:val="24"/>
          <w:highlight w:val="lightGray"/>
        </w:rPr>
        <w:t>202</w:t>
      </w:r>
      <w:r w:rsidR="003C2F59">
        <w:rPr>
          <w:rFonts w:cs="Arial"/>
          <w:b/>
          <w:bCs/>
          <w:sz w:val="24"/>
          <w:szCs w:val="24"/>
          <w:highlight w:val="lightGray"/>
        </w:rPr>
        <w:t>3</w:t>
      </w:r>
      <w:r w:rsidR="007C5850" w:rsidRPr="006F3DBE">
        <w:rPr>
          <w:rFonts w:cs="Arial"/>
          <w:b/>
          <w:bCs/>
          <w:sz w:val="24"/>
          <w:szCs w:val="24"/>
        </w:rPr>
        <w:t>]</w:t>
      </w:r>
      <w:r w:rsidR="00593D91">
        <w:rPr>
          <w:rFonts w:cs="Arial"/>
          <w:b/>
          <w:bCs/>
          <w:sz w:val="24"/>
          <w:szCs w:val="24"/>
        </w:rPr>
        <w:br/>
      </w:r>
      <w:r w:rsidR="00AD3A8E">
        <w:rPr>
          <w:rFonts w:cs="Arial"/>
          <w:b/>
          <w:bCs/>
          <w:sz w:val="24"/>
          <w:szCs w:val="24"/>
        </w:rPr>
        <w:t>der [</w:t>
      </w:r>
      <w:r w:rsidR="00AD3A8E" w:rsidRPr="00AD3A8E">
        <w:rPr>
          <w:rFonts w:cs="Arial"/>
          <w:b/>
          <w:bCs/>
          <w:sz w:val="24"/>
          <w:szCs w:val="24"/>
          <w:highlight w:val="lightGray"/>
        </w:rPr>
        <w:t>Muster AG</w:t>
      </w:r>
      <w:r w:rsidR="00AD3A8E">
        <w:rPr>
          <w:rFonts w:cs="Arial"/>
          <w:b/>
          <w:bCs/>
          <w:sz w:val="24"/>
          <w:szCs w:val="24"/>
        </w:rPr>
        <w:t>], vom [</w:t>
      </w:r>
      <w:r w:rsidR="00AD3A8E" w:rsidRPr="00AD3A8E">
        <w:rPr>
          <w:rFonts w:cs="Arial"/>
          <w:b/>
          <w:bCs/>
          <w:sz w:val="24"/>
          <w:szCs w:val="24"/>
          <w:highlight w:val="lightGray"/>
        </w:rPr>
        <w:t>Datum</w:t>
      </w:r>
      <w:r w:rsidR="00AD3A8E">
        <w:rPr>
          <w:rFonts w:cs="Arial"/>
          <w:b/>
          <w:bCs/>
          <w:sz w:val="24"/>
          <w:szCs w:val="24"/>
        </w:rPr>
        <w:t>], um [</w:t>
      </w:r>
      <w:r w:rsidR="00AD3A8E" w:rsidRPr="00AD3A8E">
        <w:rPr>
          <w:rFonts w:cs="Arial"/>
          <w:b/>
          <w:bCs/>
          <w:sz w:val="24"/>
          <w:szCs w:val="24"/>
          <w:highlight w:val="lightGray"/>
        </w:rPr>
        <w:t>Uhrzeit</w:t>
      </w:r>
      <w:r w:rsidR="00AD3A8E">
        <w:rPr>
          <w:rFonts w:cs="Arial"/>
          <w:b/>
          <w:bCs/>
          <w:sz w:val="24"/>
          <w:szCs w:val="24"/>
        </w:rPr>
        <w:t>] Uhr</w:t>
      </w:r>
    </w:p>
    <w:p w14:paraId="293BA5B9" w14:textId="6A5CB51F" w:rsidR="005F0F03" w:rsidRPr="005F0F03" w:rsidRDefault="00000000" w:rsidP="007C5850">
      <w:pPr>
        <w:spacing w:after="120" w:line="264" w:lineRule="auto"/>
        <w:jc w:val="both"/>
        <w:rPr>
          <w:rFonts w:eastAsia="Arial" w:cs="Arial"/>
          <w:kern w:val="0"/>
          <w:sz w:val="21"/>
          <w:lang w:eastAsia="de-CH"/>
        </w:rPr>
      </w:pPr>
      <w:r>
        <w:rPr>
          <w:rFonts w:eastAsia="Arial" w:cs="Arial"/>
          <w:kern w:val="0"/>
          <w:sz w:val="21"/>
          <w:lang w:eastAsia="de-CH"/>
        </w:rPr>
        <w:pict w14:anchorId="3A6B228B">
          <v:rect id="_x0000_i1025" style="width:453.5pt;height:1pt" o:hralign="center" o:hrstd="t" o:hrnoshade="t" o:hr="t" fillcolor="black [3213]" stroked="f"/>
        </w:pict>
      </w:r>
    </w:p>
    <w:p w14:paraId="19E2ACA3" w14:textId="77777777" w:rsidR="007C5850" w:rsidRDefault="007C5850" w:rsidP="007C5850">
      <w:pPr>
        <w:spacing w:after="120" w:line="264" w:lineRule="auto"/>
        <w:jc w:val="both"/>
        <w:rPr>
          <w:rFonts w:cs="Arial"/>
          <w:iCs/>
          <w:sz w:val="21"/>
        </w:rPr>
      </w:pPr>
    </w:p>
    <w:p w14:paraId="67716EFA" w14:textId="77777777" w:rsidR="002B6108" w:rsidRDefault="002B6108" w:rsidP="007C5850">
      <w:pPr>
        <w:spacing w:after="120" w:line="264" w:lineRule="auto"/>
        <w:jc w:val="both"/>
        <w:rPr>
          <w:rFonts w:cs="Arial"/>
          <w:iCs/>
          <w:sz w:val="21"/>
        </w:rPr>
      </w:pPr>
    </w:p>
    <w:p w14:paraId="78CB583C" w14:textId="622FBAC6" w:rsidR="001E3D9A" w:rsidRPr="001E3D9A" w:rsidRDefault="001E3D9A" w:rsidP="00885C60">
      <w:pPr>
        <w:pStyle w:val="Listenabsatz"/>
        <w:numPr>
          <w:ilvl w:val="0"/>
          <w:numId w:val="51"/>
        </w:numPr>
        <w:spacing w:before="360" w:after="120" w:line="264" w:lineRule="auto"/>
        <w:ind w:left="567" w:hanging="567"/>
        <w:contextualSpacing w:val="0"/>
        <w:jc w:val="both"/>
        <w:rPr>
          <w:rFonts w:cs="Arial"/>
          <w:b/>
          <w:bCs/>
          <w:iCs/>
          <w:sz w:val="21"/>
        </w:rPr>
      </w:pPr>
      <w:r w:rsidRPr="001E3D9A">
        <w:rPr>
          <w:rFonts w:cs="Arial"/>
          <w:b/>
          <w:bCs/>
          <w:iCs/>
          <w:sz w:val="21"/>
        </w:rPr>
        <w:t>Begrüssung, Ernennung des Protokollführers und Feststellungen</w:t>
      </w:r>
    </w:p>
    <w:p w14:paraId="00E875EF" w14:textId="2CE8FD2D" w:rsidR="00AD3A8E" w:rsidRDefault="00AD3A8E" w:rsidP="009722B7">
      <w:pPr>
        <w:spacing w:after="120" w:line="264" w:lineRule="auto"/>
        <w:ind w:left="567"/>
        <w:jc w:val="both"/>
        <w:rPr>
          <w:rFonts w:cs="Arial"/>
          <w:iCs/>
          <w:sz w:val="21"/>
        </w:rPr>
      </w:pPr>
      <w:r w:rsidRPr="001E3D9A">
        <w:rPr>
          <w:rFonts w:cs="Arial"/>
          <w:iCs/>
          <w:sz w:val="21"/>
        </w:rPr>
        <w:t>[</w:t>
      </w:r>
      <w:r w:rsidRPr="001E3D9A">
        <w:rPr>
          <w:rFonts w:cs="Arial"/>
          <w:iCs/>
          <w:sz w:val="21"/>
          <w:highlight w:val="lightGray"/>
        </w:rPr>
        <w:t>Name</w:t>
      </w:r>
      <w:r w:rsidRPr="001E3D9A">
        <w:rPr>
          <w:rFonts w:cs="Arial"/>
          <w:iCs/>
          <w:sz w:val="21"/>
        </w:rPr>
        <w:t xml:space="preserve">] </w:t>
      </w:r>
      <w:r w:rsidR="006F4559" w:rsidRPr="001E3D9A">
        <w:rPr>
          <w:rFonts w:cs="Arial"/>
          <w:iCs/>
          <w:sz w:val="21"/>
        </w:rPr>
        <w:t xml:space="preserve">begrüsst die Teilnehmenden, </w:t>
      </w:r>
      <w:r w:rsidRPr="001E3D9A">
        <w:rPr>
          <w:rFonts w:cs="Arial"/>
          <w:iCs/>
          <w:sz w:val="21"/>
        </w:rPr>
        <w:t xml:space="preserve">übernimmt den Vorsitz und ernennt mit Zustimmung der Versammlung </w:t>
      </w:r>
      <w:r w:rsidR="006F4559" w:rsidRPr="001E3D9A">
        <w:rPr>
          <w:rFonts w:cs="Arial"/>
          <w:iCs/>
          <w:sz w:val="21"/>
        </w:rPr>
        <w:t>[</w:t>
      </w:r>
      <w:r w:rsidRPr="001E3D9A">
        <w:rPr>
          <w:rFonts w:cs="Arial"/>
          <w:iCs/>
          <w:sz w:val="21"/>
          <w:highlight w:val="lightGray"/>
        </w:rPr>
        <w:t>Herrn/F</w:t>
      </w:r>
      <w:r w:rsidR="006F4559" w:rsidRPr="001E3D9A">
        <w:rPr>
          <w:rFonts w:cs="Arial"/>
          <w:iCs/>
          <w:sz w:val="21"/>
          <w:highlight w:val="lightGray"/>
        </w:rPr>
        <w:t>r</w:t>
      </w:r>
      <w:r w:rsidRPr="001E3D9A">
        <w:rPr>
          <w:rFonts w:cs="Arial"/>
          <w:iCs/>
          <w:sz w:val="21"/>
          <w:highlight w:val="lightGray"/>
        </w:rPr>
        <w:t>au</w:t>
      </w:r>
      <w:r w:rsidR="006F4559" w:rsidRPr="001E3D9A">
        <w:rPr>
          <w:rFonts w:cs="Arial"/>
          <w:iCs/>
          <w:sz w:val="21"/>
        </w:rPr>
        <w:t>]</w:t>
      </w:r>
      <w:r w:rsidRPr="001E3D9A">
        <w:rPr>
          <w:rFonts w:cs="Arial"/>
          <w:iCs/>
          <w:sz w:val="21"/>
        </w:rPr>
        <w:t xml:space="preserve"> [</w:t>
      </w:r>
      <w:r w:rsidRPr="001E3D9A">
        <w:rPr>
          <w:rFonts w:cs="Arial"/>
          <w:iCs/>
          <w:sz w:val="21"/>
          <w:highlight w:val="lightGray"/>
        </w:rPr>
        <w:t>Name</w:t>
      </w:r>
      <w:r w:rsidRPr="001E3D9A">
        <w:rPr>
          <w:rFonts w:cs="Arial"/>
          <w:iCs/>
          <w:sz w:val="21"/>
        </w:rPr>
        <w:t xml:space="preserve">] </w:t>
      </w:r>
      <w:r w:rsidR="00D5750E">
        <w:rPr>
          <w:rFonts w:cs="Arial"/>
          <w:iCs/>
          <w:sz w:val="21"/>
        </w:rPr>
        <w:t>[</w:t>
      </w:r>
      <w:r w:rsidRPr="00563274">
        <w:rPr>
          <w:rFonts w:cs="Arial"/>
          <w:iCs/>
          <w:sz w:val="21"/>
          <w:highlight w:val="lightGray"/>
        </w:rPr>
        <w:t>zum</w:t>
      </w:r>
      <w:r w:rsidR="007F0AA9" w:rsidRPr="00563274">
        <w:rPr>
          <w:rFonts w:cs="Arial"/>
          <w:iCs/>
          <w:sz w:val="21"/>
          <w:highlight w:val="lightGray"/>
        </w:rPr>
        <w:t>/zur</w:t>
      </w:r>
      <w:r w:rsidR="00D5750E">
        <w:rPr>
          <w:rFonts w:cs="Arial"/>
          <w:iCs/>
          <w:sz w:val="21"/>
        </w:rPr>
        <w:t>]</w:t>
      </w:r>
      <w:r w:rsidRPr="001E3D9A">
        <w:rPr>
          <w:rFonts w:cs="Arial"/>
          <w:iCs/>
          <w:sz w:val="21"/>
        </w:rPr>
        <w:t xml:space="preserve"> Protokollführer</w:t>
      </w:r>
      <w:r w:rsidR="007F0AA9">
        <w:rPr>
          <w:rFonts w:cs="Arial"/>
          <w:iCs/>
          <w:sz w:val="21"/>
        </w:rPr>
        <w:t>:in</w:t>
      </w:r>
      <w:r w:rsidRPr="001E3D9A">
        <w:rPr>
          <w:rFonts w:cs="Arial"/>
          <w:iCs/>
          <w:sz w:val="21"/>
        </w:rPr>
        <w:t>. [</w:t>
      </w:r>
      <w:r w:rsidRPr="00885C60">
        <w:rPr>
          <w:rFonts w:cs="Arial"/>
          <w:i/>
          <w:sz w:val="21"/>
          <w:highlight w:val="yellow"/>
          <w:u w:val="single"/>
        </w:rPr>
        <w:t>Alternative</w:t>
      </w:r>
      <w:r w:rsidRPr="001E3D9A">
        <w:rPr>
          <w:rFonts w:cs="Arial"/>
          <w:iCs/>
          <w:sz w:val="21"/>
          <w:highlight w:val="yellow"/>
        </w:rPr>
        <w:t>: [Name] übernimmt den Vorsitz und amtet mit Zustimmung der Versammlung zugleich als Protokollführer</w:t>
      </w:r>
      <w:r w:rsidR="00D5750E">
        <w:rPr>
          <w:rFonts w:cs="Arial"/>
          <w:iCs/>
          <w:sz w:val="21"/>
          <w:highlight w:val="yellow"/>
        </w:rPr>
        <w:t>:</w:t>
      </w:r>
      <w:r w:rsidR="00F0502A">
        <w:rPr>
          <w:rFonts w:cs="Arial"/>
          <w:iCs/>
          <w:sz w:val="21"/>
          <w:highlight w:val="yellow"/>
        </w:rPr>
        <w:t>in</w:t>
      </w:r>
      <w:r w:rsidRPr="001E3D9A">
        <w:rPr>
          <w:rFonts w:cs="Arial"/>
          <w:iCs/>
          <w:sz w:val="21"/>
          <w:highlight w:val="yellow"/>
        </w:rPr>
        <w:t>.</w:t>
      </w:r>
      <w:r w:rsidRPr="001E3D9A">
        <w:rPr>
          <w:rFonts w:cs="Arial"/>
          <w:iCs/>
          <w:sz w:val="21"/>
        </w:rPr>
        <w:t>]</w:t>
      </w:r>
    </w:p>
    <w:p w14:paraId="717A12CF" w14:textId="77777777" w:rsidR="001E3D9A" w:rsidRPr="001E3D9A" w:rsidRDefault="001E3D9A" w:rsidP="007C5850">
      <w:pPr>
        <w:spacing w:after="120" w:line="264" w:lineRule="auto"/>
        <w:jc w:val="both"/>
        <w:rPr>
          <w:rFonts w:cs="Arial"/>
          <w:iCs/>
          <w:sz w:val="21"/>
        </w:rPr>
      </w:pPr>
    </w:p>
    <w:p w14:paraId="5DF73E13" w14:textId="6A1C53A5" w:rsidR="00AD3A8E" w:rsidRPr="001E3D9A" w:rsidRDefault="006F4559" w:rsidP="009722B7">
      <w:pPr>
        <w:spacing w:after="120" w:line="264" w:lineRule="auto"/>
        <w:ind w:left="567"/>
        <w:jc w:val="both"/>
        <w:rPr>
          <w:rFonts w:cs="Arial"/>
          <w:iCs/>
          <w:sz w:val="21"/>
        </w:rPr>
      </w:pPr>
      <w:r w:rsidRPr="001E3D9A">
        <w:rPr>
          <w:rFonts w:cs="Arial"/>
          <w:iCs/>
          <w:sz w:val="21"/>
        </w:rPr>
        <w:t>[</w:t>
      </w:r>
      <w:r w:rsidR="00AD3A8E" w:rsidRPr="001E3D9A">
        <w:rPr>
          <w:rFonts w:cs="Arial"/>
          <w:iCs/>
          <w:sz w:val="21"/>
          <w:highlight w:val="lightGray"/>
        </w:rPr>
        <w:t>Der/Die</w:t>
      </w:r>
      <w:r w:rsidRPr="001E3D9A">
        <w:rPr>
          <w:rFonts w:cs="Arial"/>
          <w:iCs/>
          <w:sz w:val="21"/>
        </w:rPr>
        <w:t>]</w:t>
      </w:r>
      <w:r w:rsidR="00AD3A8E" w:rsidRPr="001E3D9A">
        <w:rPr>
          <w:rFonts w:cs="Arial"/>
          <w:iCs/>
          <w:sz w:val="21"/>
        </w:rPr>
        <w:t xml:space="preserve"> Vorsitzende stellt fest:</w:t>
      </w:r>
    </w:p>
    <w:p w14:paraId="2B1902C8" w14:textId="53663837" w:rsidR="006F4559" w:rsidRPr="001E3D9A" w:rsidRDefault="006F4559" w:rsidP="009722B7">
      <w:pPr>
        <w:pStyle w:val="Listenabsatz"/>
        <w:numPr>
          <w:ilvl w:val="0"/>
          <w:numId w:val="49"/>
        </w:numPr>
        <w:spacing w:after="120" w:line="264" w:lineRule="auto"/>
        <w:ind w:left="1134" w:hanging="567"/>
        <w:contextualSpacing w:val="0"/>
        <w:rPr>
          <w:sz w:val="21"/>
        </w:rPr>
      </w:pPr>
      <w:r w:rsidRPr="001E3D9A">
        <w:rPr>
          <w:sz w:val="21"/>
        </w:rPr>
        <w:t>das gesamte Aktienkapital der Gesellschaft ist vertreten;</w:t>
      </w:r>
    </w:p>
    <w:p w14:paraId="2063F0E5" w14:textId="38BC09D4" w:rsidR="006F4559" w:rsidRPr="001E3D9A" w:rsidRDefault="006F4559" w:rsidP="009722B7">
      <w:pPr>
        <w:pStyle w:val="Listenabsatz"/>
        <w:numPr>
          <w:ilvl w:val="0"/>
          <w:numId w:val="49"/>
        </w:numPr>
        <w:spacing w:after="120" w:line="264" w:lineRule="auto"/>
        <w:ind w:left="1134" w:hanging="567"/>
        <w:contextualSpacing w:val="0"/>
        <w:rPr>
          <w:sz w:val="21"/>
        </w:rPr>
      </w:pPr>
      <w:r w:rsidRPr="001E3D9A">
        <w:rPr>
          <w:sz w:val="21"/>
        </w:rPr>
        <w:t>es sind weder Organstimmrechtsvertreter noch andere abhängige Stimmrechtsvertreter im Sinne von Art. 689d OR vorgeschlagen, noch üben Depotvertreter im Sinne von Art. 689e OR Mitwirkungsrechte aus;</w:t>
      </w:r>
    </w:p>
    <w:p w14:paraId="5A53772D" w14:textId="263881EC" w:rsidR="006F4559" w:rsidRPr="001E3D9A" w:rsidRDefault="006F4559" w:rsidP="009722B7">
      <w:pPr>
        <w:pStyle w:val="Listenabsatz"/>
        <w:numPr>
          <w:ilvl w:val="0"/>
          <w:numId w:val="49"/>
        </w:numPr>
        <w:spacing w:after="120" w:line="264" w:lineRule="auto"/>
        <w:ind w:left="1134" w:hanging="567"/>
        <w:contextualSpacing w:val="0"/>
        <w:jc w:val="both"/>
        <w:rPr>
          <w:rFonts w:cs="Arial"/>
          <w:iCs/>
          <w:sz w:val="21"/>
        </w:rPr>
      </w:pPr>
      <w:r w:rsidRPr="001E3D9A">
        <w:rPr>
          <w:sz w:val="21"/>
        </w:rPr>
        <w:t>die heutige Generalversammlung ist als Universalversammlung im Sinne von Art. 701 OR konstituiert und beschlussfähig.</w:t>
      </w:r>
    </w:p>
    <w:p w14:paraId="29814E2A" w14:textId="77777777" w:rsidR="001E3D9A" w:rsidRDefault="001E3D9A" w:rsidP="007C5850">
      <w:pPr>
        <w:spacing w:after="120" w:line="264" w:lineRule="auto"/>
        <w:jc w:val="both"/>
        <w:rPr>
          <w:rFonts w:cs="Arial"/>
          <w:iCs/>
          <w:sz w:val="21"/>
        </w:rPr>
      </w:pPr>
    </w:p>
    <w:p w14:paraId="7E7A7009" w14:textId="733092EC" w:rsidR="00AD3A8E" w:rsidRPr="001E3D9A" w:rsidRDefault="001E3D9A" w:rsidP="009722B7">
      <w:pPr>
        <w:spacing w:after="120" w:line="264" w:lineRule="auto"/>
        <w:ind w:left="567"/>
        <w:jc w:val="both"/>
        <w:rPr>
          <w:rFonts w:cs="Arial"/>
          <w:iCs/>
          <w:sz w:val="21"/>
        </w:rPr>
      </w:pPr>
      <w:r w:rsidRPr="001E3D9A">
        <w:rPr>
          <w:rFonts w:cs="Arial"/>
          <w:iCs/>
          <w:sz w:val="21"/>
        </w:rPr>
        <w:t>Gegen diese Feststellungen wird kein Widerspruch erhoben.</w:t>
      </w:r>
    </w:p>
    <w:p w14:paraId="039FEDCC" w14:textId="77777777" w:rsidR="001E3D9A" w:rsidRDefault="001E3D9A" w:rsidP="00706930">
      <w:pPr>
        <w:spacing w:after="120" w:line="264" w:lineRule="auto"/>
        <w:jc w:val="both"/>
        <w:rPr>
          <w:rFonts w:cs="Arial"/>
          <w:iCs/>
          <w:sz w:val="21"/>
        </w:rPr>
      </w:pPr>
    </w:p>
    <w:p w14:paraId="3641BD3E" w14:textId="02535832" w:rsidR="003C2F59" w:rsidRDefault="003C2F59"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w:t>
      </w:r>
      <w:r w:rsidRPr="00885C60">
        <w:rPr>
          <w:rFonts w:cs="Arial"/>
          <w:b/>
          <w:bCs/>
          <w:iCs/>
          <w:sz w:val="21"/>
          <w:highlight w:val="lightGray"/>
        </w:rPr>
        <w:t>Bericht des CEO zum Geschäftsjahr [2023] und Ausblick [2024]</w:t>
      </w:r>
      <w:r w:rsidR="00885C60" w:rsidRPr="00D8336B">
        <w:rPr>
          <w:rStyle w:val="Funotenzeichen"/>
          <w:rFonts w:cs="Arial"/>
          <w:iCs/>
          <w:sz w:val="21"/>
        </w:rPr>
        <w:footnoteReference w:id="2"/>
      </w:r>
      <w:r w:rsidR="001D36CA">
        <w:rPr>
          <w:rFonts w:cs="Arial"/>
          <w:b/>
          <w:bCs/>
          <w:iCs/>
          <w:sz w:val="21"/>
        </w:rPr>
        <w:t>]</w:t>
      </w:r>
    </w:p>
    <w:p w14:paraId="5B4FF56D" w14:textId="5FA488DF" w:rsidR="001D36CA" w:rsidRPr="001D36CA" w:rsidRDefault="001D36CA" w:rsidP="001D36CA">
      <w:pPr>
        <w:pStyle w:val="Listenabsatz"/>
        <w:spacing w:after="120" w:line="264" w:lineRule="auto"/>
        <w:ind w:left="567"/>
        <w:contextualSpacing w:val="0"/>
        <w:jc w:val="both"/>
        <w:rPr>
          <w:rFonts w:cs="Arial"/>
          <w:iCs/>
          <w:sz w:val="21"/>
        </w:rPr>
      </w:pPr>
      <w:r>
        <w:rPr>
          <w:rFonts w:cs="Arial"/>
          <w:iCs/>
          <w:sz w:val="21"/>
          <w:highlight w:val="lightGray"/>
        </w:rPr>
        <w:t>[</w:t>
      </w:r>
      <w:r w:rsidRPr="001D36CA">
        <w:rPr>
          <w:rFonts w:cs="Arial"/>
          <w:iCs/>
          <w:sz w:val="21"/>
          <w:highlight w:val="lightGray"/>
        </w:rPr>
        <w:t xml:space="preserve">Der CEO informiert die Generalversammlung über den Geschäftsgang im </w:t>
      </w:r>
      <w:r w:rsidR="00F0502A">
        <w:rPr>
          <w:rFonts w:cs="Arial"/>
          <w:iCs/>
          <w:sz w:val="21"/>
          <w:highlight w:val="lightGray"/>
        </w:rPr>
        <w:t>v</w:t>
      </w:r>
      <w:r w:rsidRPr="001D36CA">
        <w:rPr>
          <w:rFonts w:cs="Arial"/>
          <w:iCs/>
          <w:sz w:val="21"/>
          <w:highlight w:val="lightGray"/>
        </w:rPr>
        <w:t>ergangene</w:t>
      </w:r>
      <w:r w:rsidR="00F0502A">
        <w:rPr>
          <w:rFonts w:cs="Arial"/>
          <w:iCs/>
          <w:sz w:val="21"/>
          <w:highlight w:val="lightGray"/>
        </w:rPr>
        <w:t>n</w:t>
      </w:r>
      <w:r w:rsidRPr="001D36CA">
        <w:rPr>
          <w:rFonts w:cs="Arial"/>
          <w:iCs/>
          <w:sz w:val="21"/>
          <w:highlight w:val="lightGray"/>
        </w:rPr>
        <w:t xml:space="preserve"> Geschäftsjahr und gibt einen Ausblick </w:t>
      </w:r>
      <w:r w:rsidR="00F0502A">
        <w:rPr>
          <w:rFonts w:cs="Arial"/>
          <w:iCs/>
          <w:sz w:val="21"/>
          <w:highlight w:val="lightGray"/>
        </w:rPr>
        <w:t>auf</w:t>
      </w:r>
      <w:r w:rsidR="00F0502A" w:rsidRPr="001D36CA">
        <w:rPr>
          <w:rFonts w:cs="Arial"/>
          <w:iCs/>
          <w:sz w:val="21"/>
          <w:highlight w:val="lightGray"/>
        </w:rPr>
        <w:t xml:space="preserve"> </w:t>
      </w:r>
      <w:r w:rsidRPr="001D36CA">
        <w:rPr>
          <w:rFonts w:cs="Arial"/>
          <w:iCs/>
          <w:sz w:val="21"/>
          <w:highlight w:val="lightGray"/>
        </w:rPr>
        <w:t>das neue Geschäftsjahr.</w:t>
      </w:r>
      <w:r>
        <w:rPr>
          <w:rFonts w:cs="Arial"/>
          <w:iCs/>
          <w:sz w:val="21"/>
        </w:rPr>
        <w:t>]</w:t>
      </w:r>
    </w:p>
    <w:p w14:paraId="475B44E3" w14:textId="49B9F83F" w:rsidR="003C2F59" w:rsidRDefault="003C2F59"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Genehmigung der Jahresrechnung [</w:t>
      </w:r>
      <w:r w:rsidRPr="001D36CA">
        <w:rPr>
          <w:rFonts w:cs="Arial"/>
          <w:b/>
          <w:bCs/>
          <w:iCs/>
          <w:sz w:val="21"/>
          <w:highlight w:val="lightGray"/>
        </w:rPr>
        <w:t>2023</w:t>
      </w:r>
      <w:r>
        <w:rPr>
          <w:rFonts w:cs="Arial"/>
          <w:b/>
          <w:bCs/>
          <w:iCs/>
          <w:sz w:val="21"/>
        </w:rPr>
        <w:t>]</w:t>
      </w:r>
    </w:p>
    <w:p w14:paraId="777ED511" w14:textId="253A6978" w:rsidR="00885C60" w:rsidRDefault="001D36CA" w:rsidP="00692718">
      <w:pPr>
        <w:pStyle w:val="Listenabsatz"/>
        <w:spacing w:after="120" w:line="264" w:lineRule="auto"/>
        <w:ind w:left="567"/>
        <w:contextualSpacing w:val="0"/>
        <w:jc w:val="both"/>
        <w:rPr>
          <w:rFonts w:cs="Arial"/>
          <w:iCs/>
          <w:sz w:val="21"/>
        </w:rPr>
      </w:pPr>
      <w:r>
        <w:rPr>
          <w:rFonts w:cs="Arial"/>
          <w:iCs/>
          <w:sz w:val="21"/>
        </w:rPr>
        <w:t>[</w:t>
      </w:r>
      <w:r w:rsidR="00885C60" w:rsidRPr="001D36CA">
        <w:rPr>
          <w:rFonts w:cs="Arial"/>
          <w:iCs/>
          <w:sz w:val="21"/>
          <w:highlight w:val="lightGray"/>
        </w:rPr>
        <w:t>Die Generalversammlung beschliesst einstimmig</w:t>
      </w:r>
      <w:r w:rsidR="004C6B00" w:rsidRPr="001D36CA">
        <w:rPr>
          <w:rFonts w:cs="Arial"/>
          <w:iCs/>
          <w:sz w:val="21"/>
          <w:highlight w:val="lightGray"/>
        </w:rPr>
        <w:t xml:space="preserve"> und ohne Diskussion</w:t>
      </w:r>
      <w:r w:rsidR="00885C60" w:rsidRPr="001D36CA">
        <w:rPr>
          <w:rFonts w:cs="Arial"/>
          <w:iCs/>
          <w:sz w:val="21"/>
          <w:highlight w:val="lightGray"/>
        </w:rPr>
        <w:t>, auf die Anwesenheit des Revisors zu verzichten.</w:t>
      </w:r>
      <w:r w:rsidRPr="00563274">
        <w:rPr>
          <w:rStyle w:val="Funotenzeichen"/>
          <w:rFonts w:cs="Arial"/>
          <w:i/>
          <w:sz w:val="21"/>
          <w:u w:val="single"/>
        </w:rPr>
        <w:footnoteReference w:id="3"/>
      </w:r>
      <w:r>
        <w:rPr>
          <w:rFonts w:cs="Arial"/>
          <w:iCs/>
          <w:sz w:val="21"/>
        </w:rPr>
        <w:t>]</w:t>
      </w:r>
    </w:p>
    <w:p w14:paraId="0DC8B37E" w14:textId="750A7026" w:rsidR="003C2F59" w:rsidRDefault="001D36CA" w:rsidP="00692718">
      <w:pPr>
        <w:pStyle w:val="Listenabsatz"/>
        <w:spacing w:after="120" w:line="264" w:lineRule="auto"/>
        <w:ind w:left="567"/>
        <w:contextualSpacing w:val="0"/>
        <w:jc w:val="both"/>
        <w:rPr>
          <w:rFonts w:cs="Arial"/>
          <w:iCs/>
          <w:sz w:val="21"/>
        </w:rPr>
      </w:pPr>
      <w:r>
        <w:rPr>
          <w:rFonts w:cs="Arial"/>
          <w:iCs/>
          <w:sz w:val="21"/>
        </w:rPr>
        <w:lastRenderedPageBreak/>
        <w:t>[</w:t>
      </w:r>
      <w:r w:rsidRPr="001D36CA">
        <w:rPr>
          <w:rFonts w:cs="Arial"/>
          <w:iCs/>
          <w:sz w:val="21"/>
          <w:highlight w:val="lightGray"/>
        </w:rPr>
        <w:t>Die Generalversammlung nimmt Kenntnis vom Revisionsbericht.</w:t>
      </w:r>
      <w:r w:rsidRPr="001D36CA">
        <w:rPr>
          <w:rStyle w:val="Funotenzeichen"/>
          <w:rFonts w:cs="Arial"/>
          <w:iCs/>
          <w:sz w:val="21"/>
        </w:rPr>
        <w:footnoteReference w:id="4"/>
      </w:r>
      <w:r>
        <w:rPr>
          <w:rFonts w:cs="Arial"/>
          <w:iCs/>
          <w:sz w:val="21"/>
        </w:rPr>
        <w:t>]</w:t>
      </w:r>
    </w:p>
    <w:p w14:paraId="625C2A81" w14:textId="6F42ED14" w:rsidR="001D36CA" w:rsidRDefault="001D36CA" w:rsidP="001D36CA">
      <w:pPr>
        <w:pStyle w:val="Listenabsatz"/>
        <w:spacing w:after="120" w:line="264" w:lineRule="auto"/>
        <w:ind w:left="567"/>
        <w:contextualSpacing w:val="0"/>
        <w:jc w:val="both"/>
        <w:rPr>
          <w:rFonts w:cs="Arial"/>
          <w:iCs/>
          <w:sz w:val="21"/>
        </w:rPr>
      </w:pPr>
      <w:r>
        <w:rPr>
          <w:rFonts w:cs="Arial"/>
          <w:iCs/>
          <w:sz w:val="21"/>
        </w:rPr>
        <w:t>Die Generalversammlung beschliesst</w:t>
      </w:r>
      <w:r w:rsidR="00563274" w:rsidRPr="00563274">
        <w:rPr>
          <w:rFonts w:cs="Arial"/>
          <w:iCs/>
          <w:sz w:val="21"/>
        </w:rPr>
        <w:t xml:space="preserve"> einstimmig und ohne Diskussion</w:t>
      </w:r>
      <w:r w:rsidR="00F0502A">
        <w:rPr>
          <w:rFonts w:cs="Arial"/>
          <w:iCs/>
          <w:sz w:val="21"/>
        </w:rPr>
        <w:t>,</w:t>
      </w:r>
      <w:r>
        <w:rPr>
          <w:rFonts w:cs="Arial"/>
          <w:iCs/>
          <w:sz w:val="21"/>
        </w:rPr>
        <w:t xml:space="preserve"> die Jahresrechnung zu genehmigen.</w:t>
      </w:r>
    </w:p>
    <w:p w14:paraId="4355C696" w14:textId="1CCEA117" w:rsidR="003C2F59" w:rsidRDefault="003C2F59"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Verwendung des Finanzergebnisses</w:t>
      </w:r>
    </w:p>
    <w:p w14:paraId="53E22BD6" w14:textId="654DDC5C" w:rsidR="003C2F59" w:rsidRDefault="001D36CA" w:rsidP="00692718">
      <w:pPr>
        <w:pStyle w:val="Listenabsatz"/>
        <w:spacing w:after="120" w:line="264" w:lineRule="auto"/>
        <w:ind w:left="567"/>
        <w:contextualSpacing w:val="0"/>
        <w:jc w:val="both"/>
        <w:rPr>
          <w:rFonts w:cs="Arial"/>
          <w:iCs/>
          <w:sz w:val="21"/>
        </w:rPr>
      </w:pPr>
      <w:r>
        <w:rPr>
          <w:rFonts w:cs="Arial"/>
          <w:iCs/>
          <w:sz w:val="21"/>
        </w:rPr>
        <w:t xml:space="preserve">Die Generalversammlung beschliesst </w:t>
      </w:r>
      <w:r w:rsidRPr="00563274">
        <w:rPr>
          <w:rFonts w:cs="Arial"/>
          <w:iCs/>
          <w:sz w:val="21"/>
        </w:rPr>
        <w:t>einstimmig und ohne Diskussion</w:t>
      </w:r>
      <w:r w:rsidR="00F0502A">
        <w:rPr>
          <w:rFonts w:cs="Arial"/>
          <w:iCs/>
          <w:sz w:val="21"/>
        </w:rPr>
        <w:t>,</w:t>
      </w:r>
      <w:r>
        <w:rPr>
          <w:rFonts w:cs="Arial"/>
          <w:iCs/>
          <w:sz w:val="21"/>
        </w:rPr>
        <w:t xml:space="preserve"> den </w:t>
      </w:r>
      <w:r w:rsidR="003C2F59">
        <w:rPr>
          <w:rFonts w:cs="Arial"/>
          <w:iCs/>
          <w:sz w:val="21"/>
        </w:rPr>
        <w:t>Jahres[</w:t>
      </w:r>
      <w:r w:rsidR="003C2F59" w:rsidRPr="003C2F59">
        <w:rPr>
          <w:rFonts w:cs="Arial"/>
          <w:iCs/>
          <w:sz w:val="21"/>
          <w:highlight w:val="lightGray"/>
        </w:rPr>
        <w:t>gewinn/verlust</w:t>
      </w:r>
      <w:r w:rsidR="003C2F59">
        <w:rPr>
          <w:rFonts w:cs="Arial"/>
          <w:iCs/>
          <w:sz w:val="21"/>
        </w:rPr>
        <w:t>] auf die neue Rechnung</w:t>
      </w:r>
      <w:r>
        <w:rPr>
          <w:rFonts w:cs="Arial"/>
          <w:iCs/>
          <w:sz w:val="21"/>
        </w:rPr>
        <w:t xml:space="preserve"> vorzutragen. </w:t>
      </w:r>
    </w:p>
    <w:p w14:paraId="39179AA1" w14:textId="1A53DC6E" w:rsidR="006F3DBE" w:rsidRDefault="003C2F59"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 xml:space="preserve">Entlastung der Mitglieder des Verwaltungsrates </w:t>
      </w:r>
      <w:r w:rsidR="00692718">
        <w:rPr>
          <w:rFonts w:cs="Arial"/>
          <w:b/>
          <w:bCs/>
          <w:iCs/>
          <w:sz w:val="21"/>
        </w:rPr>
        <w:t>und</w:t>
      </w:r>
      <w:r>
        <w:rPr>
          <w:rFonts w:cs="Arial"/>
          <w:b/>
          <w:bCs/>
          <w:iCs/>
          <w:sz w:val="21"/>
        </w:rPr>
        <w:t xml:space="preserve"> der Geschäftsleitung</w:t>
      </w:r>
    </w:p>
    <w:p w14:paraId="1EA3E71D" w14:textId="39556595" w:rsidR="00F0502A" w:rsidRDefault="00F0502A" w:rsidP="00692718">
      <w:pPr>
        <w:pStyle w:val="Listenabsatz"/>
        <w:spacing w:after="120" w:line="264" w:lineRule="auto"/>
        <w:ind w:left="567"/>
        <w:contextualSpacing w:val="0"/>
        <w:jc w:val="both"/>
        <w:rPr>
          <w:rFonts w:cs="Arial"/>
          <w:iCs/>
          <w:sz w:val="21"/>
        </w:rPr>
      </w:pPr>
      <w:r w:rsidRPr="00563274">
        <w:rPr>
          <w:rFonts w:cs="Arial"/>
          <w:iCs/>
          <w:sz w:val="21"/>
        </w:rPr>
        <w:t xml:space="preserve">Die Generalversammlung beschliesst einstimmig und ohne Diskussion, den folgenden Mitgliedern des Verwaltungsrates und der Geschäftsleitung Entlastung </w:t>
      </w:r>
      <w:r w:rsidR="00563274" w:rsidRPr="00F453DB">
        <w:rPr>
          <w:rFonts w:cs="Arial"/>
          <w:iCs/>
          <w:sz w:val="21"/>
        </w:rPr>
        <w:t>für das vergangene Geschäftsjahr</w:t>
      </w:r>
      <w:r w:rsidR="00563274">
        <w:rPr>
          <w:rFonts w:cs="Arial"/>
          <w:iCs/>
          <w:sz w:val="21"/>
        </w:rPr>
        <w:t xml:space="preserve"> </w:t>
      </w:r>
      <w:r w:rsidRPr="00563274">
        <w:rPr>
          <w:rFonts w:cs="Arial"/>
          <w:iCs/>
          <w:sz w:val="21"/>
        </w:rPr>
        <w:t>zu erteilen</w:t>
      </w:r>
      <w:bookmarkStart w:id="2" w:name="_Hlk170302846"/>
      <w:r w:rsidR="00A2466C">
        <w:rPr>
          <w:rFonts w:cs="Arial"/>
          <w:iCs/>
          <w:sz w:val="21"/>
        </w:rPr>
        <w:t>[</w:t>
      </w:r>
      <w:r w:rsidR="00A2466C" w:rsidRPr="00D8336B">
        <w:rPr>
          <w:rFonts w:cs="Arial"/>
          <w:iCs/>
          <w:sz w:val="21"/>
          <w:highlight w:val="lightGray"/>
        </w:rPr>
        <w:t>, wobei sich die betroffenen Aktionäre der Abstimmung enthalten haben</w:t>
      </w:r>
      <w:r w:rsidR="00A2466C">
        <w:rPr>
          <w:rStyle w:val="Funotenzeichen"/>
          <w:rFonts w:cs="Arial"/>
          <w:iCs/>
          <w:sz w:val="21"/>
        </w:rPr>
        <w:footnoteReference w:id="5"/>
      </w:r>
      <w:r w:rsidR="00A2466C">
        <w:rPr>
          <w:rFonts w:cs="Arial"/>
          <w:iCs/>
          <w:sz w:val="21"/>
        </w:rPr>
        <w:t>]</w:t>
      </w:r>
      <w:bookmarkEnd w:id="2"/>
      <w:r w:rsidRPr="00563274">
        <w:rPr>
          <w:rFonts w:cs="Arial"/>
          <w:iCs/>
          <w:sz w:val="21"/>
        </w:rPr>
        <w:t>:</w:t>
      </w:r>
    </w:p>
    <w:p w14:paraId="131A6D33" w14:textId="77777777" w:rsidR="00F0502A" w:rsidRDefault="00F0502A" w:rsidP="00F0502A">
      <w:pPr>
        <w:pStyle w:val="Listenabsatz"/>
        <w:spacing w:after="120" w:line="264" w:lineRule="auto"/>
        <w:ind w:left="567"/>
        <w:contextualSpacing w:val="0"/>
        <w:jc w:val="both"/>
        <w:rPr>
          <w:rFonts w:cs="Arial"/>
          <w:iCs/>
          <w:sz w:val="21"/>
        </w:rPr>
      </w:pPr>
      <w:r w:rsidRPr="00513042">
        <w:rPr>
          <w:rFonts w:cs="Arial"/>
          <w:iCs/>
          <w:sz w:val="21"/>
        </w:rPr>
        <w:t>[</w:t>
      </w:r>
      <w:r w:rsidRPr="00513042">
        <w:rPr>
          <w:rFonts w:cs="Arial"/>
          <w:iCs/>
          <w:sz w:val="21"/>
          <w:highlight w:val="lightGray"/>
        </w:rPr>
        <w:t>Name</w:t>
      </w:r>
      <w:r w:rsidRPr="00513042">
        <w:rPr>
          <w:rFonts w:cs="Arial"/>
          <w:iCs/>
          <w:sz w:val="21"/>
        </w:rPr>
        <w:t>]</w:t>
      </w:r>
    </w:p>
    <w:p w14:paraId="5EB18EB0" w14:textId="77777777" w:rsidR="00F0502A" w:rsidRDefault="00F0502A" w:rsidP="00F0502A">
      <w:pPr>
        <w:pStyle w:val="Listenabsatz"/>
        <w:spacing w:after="120" w:line="264" w:lineRule="auto"/>
        <w:ind w:left="567"/>
        <w:contextualSpacing w:val="0"/>
        <w:jc w:val="both"/>
        <w:rPr>
          <w:rFonts w:cs="Arial"/>
          <w:iCs/>
          <w:sz w:val="21"/>
        </w:rPr>
      </w:pPr>
      <w:r w:rsidRPr="00513042">
        <w:rPr>
          <w:rFonts w:cs="Arial"/>
          <w:iCs/>
          <w:sz w:val="21"/>
        </w:rPr>
        <w:t>[</w:t>
      </w:r>
      <w:r w:rsidRPr="00513042">
        <w:rPr>
          <w:rFonts w:cs="Arial"/>
          <w:iCs/>
          <w:sz w:val="21"/>
          <w:highlight w:val="lightGray"/>
        </w:rPr>
        <w:t>Name</w:t>
      </w:r>
      <w:r w:rsidRPr="00513042">
        <w:rPr>
          <w:rFonts w:cs="Arial"/>
          <w:iCs/>
          <w:sz w:val="21"/>
        </w:rPr>
        <w:t>]</w:t>
      </w:r>
    </w:p>
    <w:p w14:paraId="4CF9AE3C" w14:textId="7CAA5EC7" w:rsidR="00F0502A" w:rsidRDefault="00563274" w:rsidP="00692718">
      <w:pPr>
        <w:pStyle w:val="Listenabsatz"/>
        <w:spacing w:after="120" w:line="264" w:lineRule="auto"/>
        <w:ind w:left="567"/>
        <w:contextualSpacing w:val="0"/>
        <w:jc w:val="both"/>
        <w:rPr>
          <w:rFonts w:cs="Arial"/>
          <w:iCs/>
          <w:sz w:val="21"/>
        </w:rPr>
      </w:pPr>
      <w:r w:rsidRPr="00513042">
        <w:rPr>
          <w:rFonts w:cs="Arial"/>
          <w:iCs/>
          <w:sz w:val="21"/>
        </w:rPr>
        <w:t>[</w:t>
      </w:r>
      <w:r w:rsidRPr="00513042">
        <w:rPr>
          <w:rFonts w:cs="Arial"/>
          <w:iCs/>
          <w:sz w:val="21"/>
          <w:highlight w:val="lightGray"/>
        </w:rPr>
        <w:t>Name</w:t>
      </w:r>
      <w:r w:rsidRPr="00513042">
        <w:rPr>
          <w:rFonts w:cs="Arial"/>
          <w:iCs/>
          <w:sz w:val="21"/>
        </w:rPr>
        <w:t>]</w:t>
      </w:r>
    </w:p>
    <w:p w14:paraId="5A29A723" w14:textId="6A6C6F4D" w:rsidR="00692718" w:rsidRDefault="00692718"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 xml:space="preserve">Wahl </w:t>
      </w:r>
      <w:r w:rsidR="00513042">
        <w:rPr>
          <w:rFonts w:cs="Arial"/>
          <w:b/>
          <w:bCs/>
          <w:iCs/>
          <w:sz w:val="21"/>
        </w:rPr>
        <w:t xml:space="preserve">/ Wiederwahl </w:t>
      </w:r>
      <w:r>
        <w:rPr>
          <w:rFonts w:cs="Arial"/>
          <w:b/>
          <w:bCs/>
          <w:iCs/>
          <w:sz w:val="21"/>
        </w:rPr>
        <w:t>des Verwaltungsrates</w:t>
      </w:r>
    </w:p>
    <w:p w14:paraId="47AD15C7" w14:textId="137C8374" w:rsidR="00111AE4" w:rsidRDefault="00111AE4" w:rsidP="00513042">
      <w:pPr>
        <w:pStyle w:val="Listenabsatz"/>
        <w:spacing w:after="120" w:line="264" w:lineRule="auto"/>
        <w:ind w:left="567"/>
        <w:contextualSpacing w:val="0"/>
        <w:jc w:val="both"/>
        <w:rPr>
          <w:rFonts w:cs="Arial"/>
          <w:iCs/>
          <w:sz w:val="21"/>
        </w:rPr>
      </w:pPr>
      <w:r>
        <w:rPr>
          <w:rFonts w:cs="Arial"/>
          <w:iCs/>
          <w:sz w:val="21"/>
        </w:rPr>
        <w:t>[</w:t>
      </w:r>
      <w:r w:rsidRPr="00111AE4">
        <w:rPr>
          <w:rFonts w:cs="Arial"/>
          <w:iCs/>
          <w:sz w:val="21"/>
          <w:highlight w:val="lightGray"/>
        </w:rPr>
        <w:t>Die Generalversammlung nimmt Kenntnis vom Rücktritt von [Name] aus dem Verwaltungsrat.</w:t>
      </w:r>
      <w:r>
        <w:rPr>
          <w:rStyle w:val="Funotenzeichen"/>
          <w:rFonts w:cs="Arial"/>
          <w:iCs/>
          <w:sz w:val="21"/>
        </w:rPr>
        <w:footnoteReference w:id="6"/>
      </w:r>
      <w:r>
        <w:rPr>
          <w:rFonts w:cs="Arial"/>
          <w:iCs/>
          <w:sz w:val="21"/>
        </w:rPr>
        <w:t xml:space="preserve">] </w:t>
      </w:r>
    </w:p>
    <w:p w14:paraId="2AE715AD" w14:textId="4BB7B440" w:rsidR="00513042" w:rsidRPr="00513042" w:rsidRDefault="00513042" w:rsidP="00513042">
      <w:pPr>
        <w:pStyle w:val="Listenabsatz"/>
        <w:spacing w:after="120" w:line="264" w:lineRule="auto"/>
        <w:ind w:left="567"/>
        <w:contextualSpacing w:val="0"/>
        <w:jc w:val="both"/>
        <w:rPr>
          <w:rFonts w:cs="Arial"/>
          <w:iCs/>
          <w:sz w:val="21"/>
        </w:rPr>
      </w:pPr>
      <w:r w:rsidRPr="00513042">
        <w:rPr>
          <w:rFonts w:cs="Arial"/>
          <w:iCs/>
          <w:sz w:val="21"/>
        </w:rPr>
        <w:t xml:space="preserve">Die Generalversammlung </w:t>
      </w:r>
      <w:r w:rsidR="00111AE4">
        <w:rPr>
          <w:rFonts w:cs="Arial"/>
          <w:iCs/>
          <w:sz w:val="21"/>
        </w:rPr>
        <w:t>wählt</w:t>
      </w:r>
      <w:r w:rsidRPr="00513042">
        <w:rPr>
          <w:rFonts w:cs="Arial"/>
          <w:iCs/>
          <w:sz w:val="21"/>
        </w:rPr>
        <w:t xml:space="preserve"> </w:t>
      </w:r>
      <w:r w:rsidR="00563274">
        <w:rPr>
          <w:rFonts w:cs="Arial"/>
          <w:iCs/>
          <w:sz w:val="21"/>
        </w:rPr>
        <w:t xml:space="preserve">einstimmig und </w:t>
      </w:r>
      <w:r w:rsidRPr="00513042">
        <w:rPr>
          <w:rFonts w:cs="Arial"/>
          <w:iCs/>
          <w:sz w:val="21"/>
        </w:rPr>
        <w:t>ohne Diskussion</w:t>
      </w:r>
      <w:r w:rsidR="004505CC">
        <w:rPr>
          <w:rFonts w:cs="Arial"/>
          <w:iCs/>
          <w:sz w:val="21"/>
        </w:rPr>
        <w:t>,</w:t>
      </w:r>
      <w:r w:rsidRPr="00513042">
        <w:rPr>
          <w:rFonts w:cs="Arial"/>
          <w:iCs/>
          <w:sz w:val="21"/>
        </w:rPr>
        <w:t xml:space="preserve"> folgende Mitglieder des Verwaltungsrate</w:t>
      </w:r>
      <w:r w:rsidR="00563274">
        <w:rPr>
          <w:rFonts w:cs="Arial"/>
          <w:iCs/>
          <w:sz w:val="21"/>
        </w:rPr>
        <w:t>s</w:t>
      </w:r>
      <w:r w:rsidRPr="00513042">
        <w:rPr>
          <w:rFonts w:cs="Arial"/>
          <w:iCs/>
          <w:sz w:val="21"/>
        </w:rPr>
        <w:t xml:space="preserve"> </w:t>
      </w:r>
      <w:r w:rsidR="00111AE4">
        <w:rPr>
          <w:rFonts w:cs="Arial"/>
          <w:iCs/>
          <w:sz w:val="21"/>
        </w:rPr>
        <w:t>für eine weitere Amtsdauer</w:t>
      </w:r>
      <w:bookmarkStart w:id="4" w:name="_Hlk170302920"/>
      <w:r w:rsidR="00D8336B">
        <w:rPr>
          <w:rFonts w:cs="Arial"/>
          <w:iCs/>
          <w:sz w:val="21"/>
        </w:rPr>
        <w:t>[</w:t>
      </w:r>
      <w:r w:rsidRPr="00D8336B">
        <w:rPr>
          <w:rFonts w:cs="Arial"/>
          <w:iCs/>
          <w:sz w:val="21"/>
          <w:highlight w:val="lightGray"/>
        </w:rPr>
        <w:t xml:space="preserve">, </w:t>
      </w:r>
      <w:bookmarkStart w:id="5" w:name="_Hlk170303194"/>
      <w:r w:rsidRPr="00D8336B">
        <w:rPr>
          <w:rFonts w:cs="Arial"/>
          <w:iCs/>
          <w:sz w:val="21"/>
          <w:highlight w:val="lightGray"/>
        </w:rPr>
        <w:t>wobei sich die betroffenen Aktionäre der Abstimmung enthalten haben</w:t>
      </w:r>
      <w:bookmarkEnd w:id="5"/>
      <w:r w:rsidR="00D8336B">
        <w:rPr>
          <w:rStyle w:val="Funotenzeichen"/>
          <w:rFonts w:cs="Arial"/>
          <w:iCs/>
          <w:sz w:val="21"/>
        </w:rPr>
        <w:footnoteReference w:id="7"/>
      </w:r>
      <w:r w:rsidR="00D8336B">
        <w:rPr>
          <w:rFonts w:cs="Arial"/>
          <w:iCs/>
          <w:sz w:val="21"/>
        </w:rPr>
        <w:t>]</w:t>
      </w:r>
      <w:bookmarkEnd w:id="4"/>
      <w:r w:rsidRPr="00513042">
        <w:rPr>
          <w:rFonts w:cs="Arial"/>
          <w:iCs/>
          <w:sz w:val="21"/>
        </w:rPr>
        <w:t>:</w:t>
      </w:r>
    </w:p>
    <w:p w14:paraId="217679DE" w14:textId="77777777" w:rsidR="00563274" w:rsidRDefault="00563274" w:rsidP="008D609A">
      <w:pPr>
        <w:pStyle w:val="Listenabsatz"/>
        <w:spacing w:after="120" w:line="264" w:lineRule="auto"/>
        <w:ind w:left="567"/>
        <w:contextualSpacing w:val="0"/>
        <w:jc w:val="both"/>
        <w:rPr>
          <w:rFonts w:cs="Arial"/>
          <w:iCs/>
          <w:sz w:val="21"/>
        </w:rPr>
      </w:pPr>
      <w:r w:rsidRPr="00513042">
        <w:rPr>
          <w:rFonts w:cs="Arial"/>
          <w:iCs/>
          <w:sz w:val="21"/>
        </w:rPr>
        <w:t>[</w:t>
      </w:r>
      <w:r w:rsidRPr="00513042">
        <w:rPr>
          <w:rFonts w:cs="Arial"/>
          <w:iCs/>
          <w:sz w:val="21"/>
          <w:highlight w:val="lightGray"/>
        </w:rPr>
        <w:t>Name</w:t>
      </w:r>
      <w:r w:rsidRPr="00513042">
        <w:rPr>
          <w:rFonts w:cs="Arial"/>
          <w:iCs/>
          <w:sz w:val="21"/>
        </w:rPr>
        <w:t>]</w:t>
      </w:r>
    </w:p>
    <w:p w14:paraId="592DEC00" w14:textId="77777777" w:rsidR="00563274" w:rsidRDefault="00563274" w:rsidP="008D609A">
      <w:pPr>
        <w:pStyle w:val="Listenabsatz"/>
        <w:spacing w:after="120" w:line="264" w:lineRule="auto"/>
        <w:ind w:left="567"/>
        <w:contextualSpacing w:val="0"/>
        <w:jc w:val="both"/>
        <w:rPr>
          <w:rFonts w:cs="Arial"/>
          <w:iCs/>
          <w:sz w:val="21"/>
        </w:rPr>
      </w:pPr>
      <w:r w:rsidRPr="00513042">
        <w:rPr>
          <w:rFonts w:cs="Arial"/>
          <w:iCs/>
          <w:sz w:val="21"/>
        </w:rPr>
        <w:t>[</w:t>
      </w:r>
      <w:r w:rsidRPr="00513042">
        <w:rPr>
          <w:rFonts w:cs="Arial"/>
          <w:iCs/>
          <w:sz w:val="21"/>
          <w:highlight w:val="lightGray"/>
        </w:rPr>
        <w:t>Name</w:t>
      </w:r>
      <w:r w:rsidRPr="00513042">
        <w:rPr>
          <w:rFonts w:cs="Arial"/>
          <w:iCs/>
          <w:sz w:val="21"/>
        </w:rPr>
        <w:t>]</w:t>
      </w:r>
    </w:p>
    <w:p w14:paraId="51C3983C" w14:textId="77777777" w:rsidR="00563274" w:rsidRDefault="00563274" w:rsidP="00563274">
      <w:pPr>
        <w:pStyle w:val="Listenabsatz"/>
        <w:spacing w:after="120" w:line="264" w:lineRule="auto"/>
        <w:ind w:left="567"/>
        <w:contextualSpacing w:val="0"/>
        <w:jc w:val="both"/>
        <w:rPr>
          <w:rFonts w:cs="Arial"/>
          <w:iCs/>
          <w:sz w:val="21"/>
        </w:rPr>
      </w:pPr>
      <w:r w:rsidRPr="00513042">
        <w:rPr>
          <w:rFonts w:cs="Arial"/>
          <w:iCs/>
          <w:sz w:val="21"/>
        </w:rPr>
        <w:t>[</w:t>
      </w:r>
      <w:r w:rsidRPr="00513042">
        <w:rPr>
          <w:rFonts w:cs="Arial"/>
          <w:iCs/>
          <w:sz w:val="21"/>
          <w:highlight w:val="lightGray"/>
        </w:rPr>
        <w:t>Name</w:t>
      </w:r>
      <w:r w:rsidRPr="00513042">
        <w:rPr>
          <w:rFonts w:cs="Arial"/>
          <w:iCs/>
          <w:sz w:val="21"/>
        </w:rPr>
        <w:t>]</w:t>
      </w:r>
    </w:p>
    <w:p w14:paraId="4629BA67" w14:textId="6A827C4A" w:rsidR="00692718" w:rsidRDefault="00692718" w:rsidP="00692718">
      <w:pPr>
        <w:pStyle w:val="Listenabsatz"/>
        <w:spacing w:after="120" w:line="264" w:lineRule="auto"/>
        <w:ind w:left="567"/>
        <w:contextualSpacing w:val="0"/>
        <w:jc w:val="both"/>
        <w:rPr>
          <w:rFonts w:cs="Arial"/>
          <w:iCs/>
          <w:sz w:val="21"/>
        </w:rPr>
      </w:pPr>
    </w:p>
    <w:p w14:paraId="7D553A8E" w14:textId="5F0BC007" w:rsidR="00111AE4" w:rsidRPr="00563274" w:rsidRDefault="00563274" w:rsidP="00111AE4">
      <w:pPr>
        <w:pStyle w:val="Listenabsatz"/>
        <w:spacing w:after="120" w:line="264" w:lineRule="auto"/>
        <w:ind w:left="567"/>
        <w:contextualSpacing w:val="0"/>
        <w:jc w:val="both"/>
        <w:rPr>
          <w:rFonts w:cs="Arial"/>
          <w:iCs/>
          <w:sz w:val="21"/>
          <w:highlight w:val="lightGray"/>
        </w:rPr>
      </w:pPr>
      <w:r>
        <w:rPr>
          <w:rFonts w:cs="Arial"/>
          <w:iCs/>
          <w:sz w:val="21"/>
        </w:rPr>
        <w:t>[</w:t>
      </w:r>
      <w:r w:rsidR="00111AE4" w:rsidRPr="00563274">
        <w:rPr>
          <w:rFonts w:cs="Arial"/>
          <w:iCs/>
          <w:sz w:val="21"/>
          <w:highlight w:val="lightGray"/>
        </w:rPr>
        <w:t xml:space="preserve">Die Generalversammlung wählt </w:t>
      </w:r>
      <w:r w:rsidRPr="00563274">
        <w:rPr>
          <w:rFonts w:cs="Arial"/>
          <w:iCs/>
          <w:sz w:val="21"/>
          <w:highlight w:val="lightGray"/>
        </w:rPr>
        <w:t xml:space="preserve">einstimmig und </w:t>
      </w:r>
      <w:r w:rsidR="00111AE4" w:rsidRPr="00563274">
        <w:rPr>
          <w:rFonts w:cs="Arial"/>
          <w:iCs/>
          <w:sz w:val="21"/>
          <w:highlight w:val="lightGray"/>
        </w:rPr>
        <w:t>ohne Diskussion</w:t>
      </w:r>
      <w:r w:rsidR="004505CC">
        <w:rPr>
          <w:rFonts w:cs="Arial"/>
          <w:iCs/>
          <w:sz w:val="21"/>
          <w:highlight w:val="lightGray"/>
        </w:rPr>
        <w:t>,</w:t>
      </w:r>
      <w:r w:rsidR="00111AE4" w:rsidRPr="00563274">
        <w:rPr>
          <w:rFonts w:cs="Arial"/>
          <w:iCs/>
          <w:sz w:val="21"/>
          <w:highlight w:val="lightGray"/>
        </w:rPr>
        <w:t xml:space="preserve"> </w:t>
      </w:r>
      <w:r w:rsidRPr="00563274">
        <w:rPr>
          <w:rFonts w:cs="Arial"/>
          <w:iCs/>
          <w:sz w:val="21"/>
          <w:highlight w:val="lightGray"/>
        </w:rPr>
        <w:t>folgende Person neu als Mitglied des Verwaltungsrates für eine Amtsdauer</w:t>
      </w:r>
      <w:r w:rsidR="00D8336B">
        <w:rPr>
          <w:rFonts w:cs="Arial"/>
          <w:iCs/>
          <w:sz w:val="21"/>
          <w:highlight w:val="lightGray"/>
        </w:rPr>
        <w:t>[</w:t>
      </w:r>
      <w:r w:rsidRPr="00563274">
        <w:rPr>
          <w:rFonts w:cs="Arial"/>
          <w:iCs/>
          <w:sz w:val="21"/>
          <w:highlight w:val="lightGray"/>
        </w:rPr>
        <w:t xml:space="preserve">, </w:t>
      </w:r>
      <w:r w:rsidR="00A2466C" w:rsidRPr="00D8336B">
        <w:rPr>
          <w:rFonts w:cs="Arial"/>
          <w:iCs/>
          <w:sz w:val="21"/>
          <w:highlight w:val="lightGray"/>
        </w:rPr>
        <w:t xml:space="preserve">wobei sich </w:t>
      </w:r>
      <w:r w:rsidR="003A29D6">
        <w:rPr>
          <w:rFonts w:cs="Arial"/>
          <w:iCs/>
          <w:sz w:val="21"/>
          <w:highlight w:val="lightGray"/>
        </w:rPr>
        <w:t>[der/die]</w:t>
      </w:r>
      <w:r w:rsidR="003A29D6" w:rsidRPr="00D8336B">
        <w:rPr>
          <w:rFonts w:cs="Arial"/>
          <w:iCs/>
          <w:sz w:val="21"/>
          <w:highlight w:val="lightGray"/>
        </w:rPr>
        <w:t xml:space="preserve"> </w:t>
      </w:r>
      <w:r w:rsidR="00A2466C" w:rsidRPr="00D8336B">
        <w:rPr>
          <w:rFonts w:cs="Arial"/>
          <w:iCs/>
          <w:sz w:val="21"/>
          <w:highlight w:val="lightGray"/>
        </w:rPr>
        <w:t>betroffene Aktionär</w:t>
      </w:r>
      <w:r w:rsidR="003A29D6">
        <w:rPr>
          <w:rFonts w:cs="Arial"/>
          <w:iCs/>
          <w:sz w:val="21"/>
          <w:highlight w:val="lightGray"/>
        </w:rPr>
        <w:t>:in</w:t>
      </w:r>
      <w:r w:rsidR="00A2466C" w:rsidRPr="00D8336B">
        <w:rPr>
          <w:rFonts w:cs="Arial"/>
          <w:iCs/>
          <w:sz w:val="21"/>
          <w:highlight w:val="lightGray"/>
        </w:rPr>
        <w:t xml:space="preserve"> der Abstimmung enthalten ha</w:t>
      </w:r>
      <w:r w:rsidR="003A29D6">
        <w:rPr>
          <w:rFonts w:cs="Arial"/>
          <w:iCs/>
          <w:sz w:val="21"/>
          <w:highlight w:val="lightGray"/>
        </w:rPr>
        <w:t>t</w:t>
      </w:r>
      <w:r w:rsidR="00A2466C" w:rsidRPr="00D8336B">
        <w:rPr>
          <w:rStyle w:val="Funotenzeichen"/>
          <w:rFonts w:cs="Arial"/>
          <w:iCs/>
          <w:sz w:val="21"/>
        </w:rPr>
        <w:t xml:space="preserve"> </w:t>
      </w:r>
      <w:r w:rsidR="00D8336B" w:rsidRPr="00D8336B">
        <w:rPr>
          <w:rStyle w:val="Funotenzeichen"/>
          <w:rFonts w:cs="Arial"/>
          <w:iCs/>
          <w:sz w:val="21"/>
        </w:rPr>
        <w:footnoteReference w:id="8"/>
      </w:r>
      <w:r w:rsidR="00D8336B" w:rsidRPr="00D8336B">
        <w:rPr>
          <w:rFonts w:cs="Arial"/>
          <w:iCs/>
          <w:sz w:val="21"/>
        </w:rPr>
        <w:t>]</w:t>
      </w:r>
      <w:r w:rsidR="00111AE4" w:rsidRPr="00D8336B">
        <w:rPr>
          <w:rFonts w:cs="Arial"/>
          <w:iCs/>
          <w:sz w:val="21"/>
        </w:rPr>
        <w:t>:</w:t>
      </w:r>
    </w:p>
    <w:p w14:paraId="5DF07096" w14:textId="4C7767FB" w:rsidR="00563274" w:rsidRDefault="00563274" w:rsidP="00563274">
      <w:pPr>
        <w:pStyle w:val="Listenabsatz"/>
        <w:spacing w:after="120" w:line="264" w:lineRule="auto"/>
        <w:ind w:left="567"/>
        <w:contextualSpacing w:val="0"/>
        <w:jc w:val="both"/>
        <w:rPr>
          <w:rFonts w:cs="Arial"/>
          <w:iCs/>
          <w:sz w:val="21"/>
        </w:rPr>
      </w:pPr>
      <w:r w:rsidRPr="00563274">
        <w:rPr>
          <w:rFonts w:cs="Arial"/>
          <w:iCs/>
          <w:sz w:val="21"/>
          <w:highlight w:val="lightGray"/>
        </w:rPr>
        <w:t>[Name</w:t>
      </w:r>
      <w:r w:rsidRPr="00513042">
        <w:rPr>
          <w:rFonts w:cs="Arial"/>
          <w:iCs/>
          <w:sz w:val="21"/>
        </w:rPr>
        <w:t>]</w:t>
      </w:r>
      <w:r>
        <w:rPr>
          <w:rStyle w:val="Funotenzeichen"/>
          <w:rFonts w:cs="Arial"/>
          <w:iCs/>
          <w:sz w:val="21"/>
        </w:rPr>
        <w:footnoteReference w:id="9"/>
      </w:r>
      <w:r>
        <w:rPr>
          <w:rFonts w:cs="Arial"/>
          <w:iCs/>
          <w:sz w:val="21"/>
        </w:rPr>
        <w:t>]</w:t>
      </w:r>
    </w:p>
    <w:p w14:paraId="011A4E32" w14:textId="268F236C" w:rsidR="00692718" w:rsidRPr="00692718" w:rsidRDefault="00692718" w:rsidP="00885C60">
      <w:pPr>
        <w:pStyle w:val="Listenabsatz"/>
        <w:numPr>
          <w:ilvl w:val="0"/>
          <w:numId w:val="51"/>
        </w:numPr>
        <w:spacing w:before="360" w:after="120" w:line="264" w:lineRule="auto"/>
        <w:ind w:left="567" w:hanging="567"/>
        <w:contextualSpacing w:val="0"/>
        <w:jc w:val="both"/>
        <w:rPr>
          <w:rFonts w:cs="Arial"/>
          <w:b/>
          <w:bCs/>
          <w:iCs/>
          <w:sz w:val="21"/>
        </w:rPr>
      </w:pPr>
      <w:r w:rsidRPr="00692718">
        <w:rPr>
          <w:rFonts w:cs="Arial"/>
          <w:b/>
          <w:bCs/>
          <w:iCs/>
          <w:sz w:val="21"/>
        </w:rPr>
        <w:t>[</w:t>
      </w:r>
      <w:r w:rsidRPr="00111AE4">
        <w:rPr>
          <w:rFonts w:cs="Arial"/>
          <w:b/>
          <w:bCs/>
          <w:iCs/>
          <w:sz w:val="21"/>
          <w:highlight w:val="lightGray"/>
        </w:rPr>
        <w:t>Wahl</w:t>
      </w:r>
      <w:r w:rsidR="008B398B">
        <w:rPr>
          <w:rFonts w:cs="Arial"/>
          <w:b/>
          <w:bCs/>
          <w:iCs/>
          <w:sz w:val="21"/>
          <w:highlight w:val="lightGray"/>
        </w:rPr>
        <w:t xml:space="preserve">/Wiederwahl </w:t>
      </w:r>
      <w:r w:rsidRPr="00111AE4">
        <w:rPr>
          <w:rFonts w:cs="Arial"/>
          <w:b/>
          <w:bCs/>
          <w:iCs/>
          <w:sz w:val="21"/>
          <w:highlight w:val="lightGray"/>
        </w:rPr>
        <w:t>der Revisionsstelle</w:t>
      </w:r>
      <w:r w:rsidRPr="00111AE4">
        <w:rPr>
          <w:rStyle w:val="Funotenzeichen"/>
          <w:rFonts w:cs="Arial"/>
          <w:iCs/>
          <w:sz w:val="21"/>
        </w:rPr>
        <w:footnoteReference w:id="10"/>
      </w:r>
      <w:r w:rsidRPr="00692718">
        <w:rPr>
          <w:rFonts w:cs="Arial"/>
          <w:b/>
          <w:bCs/>
          <w:iCs/>
          <w:sz w:val="21"/>
        </w:rPr>
        <w:t>]</w:t>
      </w:r>
    </w:p>
    <w:p w14:paraId="54A79A3E" w14:textId="2A0B7A9A" w:rsidR="00111AE4" w:rsidRPr="00111AE4" w:rsidRDefault="00111AE4" w:rsidP="00111AE4">
      <w:pPr>
        <w:spacing w:after="120" w:line="264" w:lineRule="auto"/>
        <w:ind w:left="567"/>
        <w:jc w:val="both"/>
        <w:rPr>
          <w:rFonts w:cs="Arial"/>
          <w:iCs/>
          <w:sz w:val="21"/>
        </w:rPr>
      </w:pPr>
      <w:r>
        <w:rPr>
          <w:rFonts w:cs="Arial"/>
          <w:iCs/>
          <w:sz w:val="21"/>
        </w:rPr>
        <w:t>[</w:t>
      </w:r>
      <w:r w:rsidRPr="00111AE4">
        <w:rPr>
          <w:rFonts w:cs="Arial"/>
          <w:iCs/>
          <w:sz w:val="21"/>
          <w:highlight w:val="lightGray"/>
        </w:rPr>
        <w:t xml:space="preserve">Die Generalversammlung wählt </w:t>
      </w:r>
      <w:r w:rsidR="00563274">
        <w:rPr>
          <w:rFonts w:cs="Arial"/>
          <w:iCs/>
          <w:sz w:val="21"/>
          <w:highlight w:val="lightGray"/>
        </w:rPr>
        <w:t xml:space="preserve">einstimmig und </w:t>
      </w:r>
      <w:r w:rsidRPr="00111AE4">
        <w:rPr>
          <w:rFonts w:cs="Arial"/>
          <w:iCs/>
          <w:sz w:val="21"/>
          <w:highlight w:val="lightGray"/>
        </w:rPr>
        <w:t>ohne Diskussion</w:t>
      </w:r>
      <w:r w:rsidR="004505CC">
        <w:rPr>
          <w:rFonts w:cs="Arial"/>
          <w:iCs/>
          <w:sz w:val="21"/>
          <w:highlight w:val="lightGray"/>
        </w:rPr>
        <w:t>,</w:t>
      </w:r>
      <w:r w:rsidRPr="00111AE4">
        <w:rPr>
          <w:rFonts w:cs="Arial"/>
          <w:iCs/>
          <w:sz w:val="21"/>
          <w:highlight w:val="lightGray"/>
        </w:rPr>
        <w:t xml:space="preserve"> [Firma], [Sitz] als Revisionsstelle für eine </w:t>
      </w:r>
      <w:r w:rsidR="008B398B">
        <w:rPr>
          <w:rFonts w:cs="Arial"/>
          <w:iCs/>
          <w:sz w:val="21"/>
          <w:highlight w:val="lightGray"/>
        </w:rPr>
        <w:t>[</w:t>
      </w:r>
      <w:r w:rsidRPr="00111AE4">
        <w:rPr>
          <w:rFonts w:cs="Arial"/>
          <w:iCs/>
          <w:sz w:val="21"/>
          <w:highlight w:val="lightGray"/>
        </w:rPr>
        <w:t>weitere</w:t>
      </w:r>
      <w:r w:rsidR="008B398B">
        <w:rPr>
          <w:rFonts w:cs="Arial"/>
          <w:iCs/>
          <w:sz w:val="21"/>
          <w:highlight w:val="lightGray"/>
        </w:rPr>
        <w:t>]</w:t>
      </w:r>
      <w:r w:rsidRPr="00111AE4">
        <w:rPr>
          <w:rFonts w:cs="Arial"/>
          <w:iCs/>
          <w:sz w:val="21"/>
          <w:highlight w:val="lightGray"/>
        </w:rPr>
        <w:t xml:space="preserve"> Amtsdauer</w:t>
      </w:r>
      <w:r w:rsidR="00563274">
        <w:rPr>
          <w:rFonts w:cs="Arial"/>
          <w:iCs/>
          <w:sz w:val="21"/>
        </w:rPr>
        <w:t>.]</w:t>
      </w:r>
    </w:p>
    <w:p w14:paraId="5153EFA4" w14:textId="69A552A1" w:rsidR="00692718" w:rsidRPr="00692718" w:rsidRDefault="00692718" w:rsidP="00885C60">
      <w:pPr>
        <w:pStyle w:val="Listenabsatz"/>
        <w:numPr>
          <w:ilvl w:val="0"/>
          <w:numId w:val="51"/>
        </w:numPr>
        <w:spacing w:before="360" w:after="120" w:line="264" w:lineRule="auto"/>
        <w:ind w:left="567" w:hanging="567"/>
        <w:contextualSpacing w:val="0"/>
        <w:jc w:val="both"/>
        <w:rPr>
          <w:rFonts w:cs="Arial"/>
          <w:b/>
          <w:bCs/>
          <w:iCs/>
          <w:sz w:val="21"/>
        </w:rPr>
      </w:pPr>
      <w:r>
        <w:rPr>
          <w:rFonts w:cs="Arial"/>
          <w:b/>
          <w:bCs/>
          <w:iCs/>
          <w:sz w:val="21"/>
        </w:rPr>
        <w:t>Varia</w:t>
      </w:r>
    </w:p>
    <w:p w14:paraId="16147D1E" w14:textId="114434A3" w:rsidR="006F3DBE" w:rsidRDefault="00111AE4" w:rsidP="00111AE4">
      <w:pPr>
        <w:spacing w:after="120" w:line="264" w:lineRule="auto"/>
        <w:ind w:left="567"/>
        <w:jc w:val="both"/>
        <w:rPr>
          <w:rFonts w:cs="Arial"/>
          <w:iCs/>
          <w:sz w:val="21"/>
        </w:rPr>
      </w:pPr>
      <w:r>
        <w:rPr>
          <w:rFonts w:cs="Arial"/>
          <w:iCs/>
          <w:sz w:val="21"/>
        </w:rPr>
        <w:t>[</w:t>
      </w:r>
      <w:r w:rsidRPr="00111AE4">
        <w:rPr>
          <w:rFonts w:cs="Arial"/>
          <w:iCs/>
          <w:sz w:val="21"/>
          <w:highlight w:val="lightGray"/>
        </w:rPr>
        <w:t xml:space="preserve">Das Wort </w:t>
      </w:r>
      <w:r w:rsidR="00075052">
        <w:rPr>
          <w:rFonts w:cs="Arial"/>
          <w:iCs/>
          <w:sz w:val="21"/>
          <w:highlight w:val="lightGray"/>
        </w:rPr>
        <w:t>wurde</w:t>
      </w:r>
      <w:r w:rsidRPr="00111AE4">
        <w:rPr>
          <w:rFonts w:cs="Arial"/>
          <w:iCs/>
          <w:sz w:val="21"/>
          <w:highlight w:val="lightGray"/>
        </w:rPr>
        <w:t xml:space="preserve"> nicht ergriffen.</w:t>
      </w:r>
      <w:r>
        <w:rPr>
          <w:rFonts w:cs="Arial"/>
          <w:iCs/>
          <w:sz w:val="21"/>
        </w:rPr>
        <w:t>]</w:t>
      </w:r>
    </w:p>
    <w:p w14:paraId="0E253544" w14:textId="77777777" w:rsidR="006F3DBE" w:rsidRDefault="006F3DBE" w:rsidP="007C5850">
      <w:pPr>
        <w:spacing w:after="120" w:line="264" w:lineRule="auto"/>
        <w:jc w:val="both"/>
        <w:rPr>
          <w:rFonts w:cs="Arial"/>
          <w:iCs/>
          <w:sz w:val="21"/>
        </w:rPr>
      </w:pPr>
    </w:p>
    <w:p w14:paraId="43077180" w14:textId="46D9218F" w:rsidR="00111AE4" w:rsidRPr="0085169F" w:rsidRDefault="00A06757" w:rsidP="007C5850">
      <w:pPr>
        <w:spacing w:after="120" w:line="264" w:lineRule="auto"/>
        <w:jc w:val="both"/>
        <w:rPr>
          <w:rFonts w:cs="Arial"/>
          <w:iCs/>
          <w:sz w:val="21"/>
        </w:rPr>
      </w:pPr>
      <w:r>
        <w:rPr>
          <w:rFonts w:cs="Arial"/>
          <w:iCs/>
          <w:sz w:val="21"/>
        </w:rPr>
        <w:t>[</w:t>
      </w:r>
      <w:r w:rsidR="00111AE4" w:rsidRPr="00A06757">
        <w:rPr>
          <w:rFonts w:cs="Arial"/>
          <w:iCs/>
          <w:sz w:val="21"/>
          <w:highlight w:val="lightGray"/>
        </w:rPr>
        <w:t>Der</w:t>
      </w:r>
      <w:r w:rsidRPr="00A06757">
        <w:rPr>
          <w:rFonts w:cs="Arial"/>
          <w:iCs/>
          <w:sz w:val="21"/>
          <w:highlight w:val="lightGray"/>
        </w:rPr>
        <w:t>/Die</w:t>
      </w:r>
      <w:r>
        <w:rPr>
          <w:rFonts w:cs="Arial"/>
          <w:iCs/>
          <w:sz w:val="21"/>
        </w:rPr>
        <w:t>]</w:t>
      </w:r>
      <w:r w:rsidR="00111AE4">
        <w:rPr>
          <w:rFonts w:cs="Arial"/>
          <w:iCs/>
          <w:sz w:val="21"/>
        </w:rPr>
        <w:t xml:space="preserve"> Vorsitzende schliesst die Versammlung um [</w:t>
      </w:r>
      <w:r w:rsidR="00111AE4" w:rsidRPr="00111AE4">
        <w:rPr>
          <w:rFonts w:cs="Arial"/>
          <w:iCs/>
          <w:sz w:val="21"/>
          <w:highlight w:val="lightGray"/>
        </w:rPr>
        <w:t>Uhrzeit</w:t>
      </w:r>
      <w:r w:rsidR="00111AE4">
        <w:rPr>
          <w:rFonts w:cs="Arial"/>
          <w:iCs/>
          <w:sz w:val="21"/>
        </w:rPr>
        <w:t xml:space="preserve">] Uhr. </w:t>
      </w:r>
    </w:p>
    <w:bookmarkEnd w:id="0"/>
    <w:p w14:paraId="5885D492" w14:textId="77777777" w:rsidR="00111AE4"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05B08E68" w14:textId="77777777" w:rsidR="00111AE4"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69275E77" w14:textId="77777777" w:rsidR="00111AE4"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3D1ECD0D" w14:textId="614E27C7" w:rsidR="0081224B" w:rsidRPr="00D41DED" w:rsidRDefault="00111AE4"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r>
        <w:rPr>
          <w:rFonts w:ascii="Arial" w:hAnsi="Arial" w:cs="Arial"/>
          <w:iCs/>
          <w:kern w:val="10"/>
          <w:sz w:val="21"/>
          <w:szCs w:val="21"/>
          <w:lang w:eastAsia="en-US"/>
        </w:rPr>
        <w:t>Vorsitzende</w:t>
      </w:r>
      <w:r w:rsidR="00D5750E">
        <w:rPr>
          <w:rFonts w:ascii="Arial" w:hAnsi="Arial" w:cs="Arial"/>
          <w:iCs/>
          <w:kern w:val="10"/>
          <w:sz w:val="21"/>
          <w:szCs w:val="21"/>
          <w:lang w:eastAsia="en-US"/>
        </w:rPr>
        <w:t>:r</w:t>
      </w:r>
      <w:r>
        <w:rPr>
          <w:rFonts w:ascii="Arial" w:hAnsi="Arial" w:cs="Arial"/>
          <w:iCs/>
          <w:kern w:val="10"/>
          <w:sz w:val="21"/>
          <w:szCs w:val="21"/>
          <w:lang w:eastAsia="en-US"/>
        </w:rPr>
        <w:t xml:space="preserve"> [</w:t>
      </w:r>
      <w:r w:rsidRPr="00111AE4">
        <w:rPr>
          <w:rFonts w:ascii="Arial" w:hAnsi="Arial" w:cs="Arial"/>
          <w:iCs/>
          <w:kern w:val="10"/>
          <w:sz w:val="21"/>
          <w:szCs w:val="21"/>
          <w:highlight w:val="lightGray"/>
          <w:lang w:eastAsia="en-US"/>
        </w:rPr>
        <w:t xml:space="preserve">und </w:t>
      </w:r>
      <w:r w:rsidRPr="00563274">
        <w:rPr>
          <w:rFonts w:ascii="Arial" w:hAnsi="Arial" w:cs="Arial"/>
          <w:iCs/>
          <w:kern w:val="10"/>
          <w:sz w:val="21"/>
          <w:szCs w:val="21"/>
          <w:highlight w:val="lightGray"/>
          <w:lang w:eastAsia="en-US"/>
        </w:rPr>
        <w:t>Protokollführer</w:t>
      </w:r>
      <w:r w:rsidR="00D5750E" w:rsidRPr="00563274">
        <w:rPr>
          <w:rFonts w:ascii="Arial" w:hAnsi="Arial" w:cs="Arial"/>
          <w:iCs/>
          <w:kern w:val="10"/>
          <w:sz w:val="21"/>
          <w:szCs w:val="21"/>
          <w:highlight w:val="lightGray"/>
          <w:lang w:eastAsia="en-US"/>
        </w:rPr>
        <w:t>:in</w:t>
      </w:r>
      <w:r>
        <w:rPr>
          <w:rFonts w:ascii="Arial" w:hAnsi="Arial" w:cs="Arial"/>
          <w:iCs/>
          <w:kern w:val="10"/>
          <w:sz w:val="21"/>
          <w:szCs w:val="21"/>
          <w:lang w:eastAsia="en-US"/>
        </w:rPr>
        <w:t>]</w:t>
      </w:r>
      <w:r>
        <w:rPr>
          <w:rFonts w:ascii="Arial" w:hAnsi="Arial" w:cs="Arial"/>
          <w:iCs/>
          <w:kern w:val="10"/>
          <w:sz w:val="21"/>
          <w:szCs w:val="21"/>
          <w:lang w:eastAsia="en-US"/>
        </w:rPr>
        <w:tab/>
        <w:t>[</w:t>
      </w:r>
      <w:r w:rsidRPr="00563274">
        <w:rPr>
          <w:rFonts w:ascii="Arial" w:hAnsi="Arial" w:cs="Arial"/>
          <w:iCs/>
          <w:kern w:val="10"/>
          <w:sz w:val="21"/>
          <w:szCs w:val="21"/>
          <w:highlight w:val="lightGray"/>
          <w:lang w:eastAsia="en-US"/>
        </w:rPr>
        <w:t>Protokollführer</w:t>
      </w:r>
      <w:r w:rsidR="00D5750E" w:rsidRPr="00563274">
        <w:rPr>
          <w:rFonts w:ascii="Arial" w:hAnsi="Arial" w:cs="Arial"/>
          <w:iCs/>
          <w:kern w:val="10"/>
          <w:sz w:val="21"/>
          <w:szCs w:val="21"/>
          <w:highlight w:val="lightGray"/>
          <w:lang w:eastAsia="en-US"/>
        </w:rPr>
        <w:t>:in</w:t>
      </w:r>
      <w:r>
        <w:rPr>
          <w:rFonts w:ascii="Arial" w:hAnsi="Arial" w:cs="Arial"/>
          <w:iCs/>
          <w:kern w:val="10"/>
          <w:sz w:val="21"/>
          <w:szCs w:val="21"/>
          <w:lang w:eastAsia="en-US"/>
        </w:rPr>
        <w:t>]</w:t>
      </w:r>
    </w:p>
    <w:p w14:paraId="61AD4A0E" w14:textId="77777777" w:rsidR="0081224B" w:rsidRPr="00D41DED" w:rsidRDefault="0081224B"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
    <w:p w14:paraId="7774EAB9" w14:textId="20EC6F78" w:rsidR="00A50709" w:rsidRPr="00111AE4" w:rsidRDefault="00A50709" w:rsidP="00111AE4">
      <w:pPr>
        <w:tabs>
          <w:tab w:val="right" w:pos="3402"/>
          <w:tab w:val="left" w:pos="4536"/>
          <w:tab w:val="right" w:pos="7938"/>
        </w:tabs>
        <w:spacing w:after="60" w:line="264" w:lineRule="auto"/>
        <w:rPr>
          <w:sz w:val="21"/>
          <w:u w:val="single"/>
        </w:rPr>
      </w:pPr>
      <w:r w:rsidRPr="00997E5D">
        <w:rPr>
          <w:sz w:val="21"/>
          <w:u w:val="single"/>
        </w:rPr>
        <w:tab/>
      </w:r>
      <w:r w:rsidR="00111AE4" w:rsidRPr="00111AE4">
        <w:rPr>
          <w:sz w:val="21"/>
        </w:rPr>
        <w:tab/>
      </w:r>
      <w:r w:rsidR="00111AE4" w:rsidRPr="00111AE4">
        <w:rPr>
          <w:sz w:val="21"/>
          <w:u w:val="single"/>
        </w:rPr>
        <w:tab/>
      </w:r>
    </w:p>
    <w:p w14:paraId="1DE1D928" w14:textId="60330DA7" w:rsidR="006F3DBE" w:rsidRPr="00111AE4" w:rsidRDefault="006F3DBE" w:rsidP="00111AE4">
      <w:pPr>
        <w:tabs>
          <w:tab w:val="left" w:pos="4536"/>
          <w:tab w:val="right" w:pos="7938"/>
        </w:tabs>
        <w:spacing w:after="60" w:line="240" w:lineRule="auto"/>
        <w:rPr>
          <w:sz w:val="21"/>
        </w:rPr>
      </w:pPr>
      <w:r>
        <w:rPr>
          <w:sz w:val="21"/>
        </w:rPr>
        <w:t>[</w:t>
      </w:r>
      <w:r w:rsidRPr="006F3DBE">
        <w:rPr>
          <w:sz w:val="21"/>
          <w:highlight w:val="lightGray"/>
        </w:rPr>
        <w:t>Name</w:t>
      </w:r>
      <w:r>
        <w:rPr>
          <w:sz w:val="21"/>
        </w:rPr>
        <w:t>]</w:t>
      </w:r>
      <w:r w:rsidR="00111AE4">
        <w:rPr>
          <w:sz w:val="21"/>
        </w:rPr>
        <w:tab/>
        <w:t>[</w:t>
      </w:r>
      <w:r w:rsidR="00111AE4" w:rsidRPr="00111AE4">
        <w:rPr>
          <w:sz w:val="21"/>
          <w:highlight w:val="lightGray"/>
        </w:rPr>
        <w:t>Name</w:t>
      </w:r>
      <w:r w:rsidR="00111AE4">
        <w:rPr>
          <w:sz w:val="21"/>
        </w:rPr>
        <w:t>]</w:t>
      </w:r>
    </w:p>
    <w:sectPr w:rsidR="006F3DBE" w:rsidRPr="00111AE4" w:rsidSect="00DE273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02379" w14:textId="77777777" w:rsidR="004A112B" w:rsidRPr="00D84FFE" w:rsidRDefault="004A112B">
      <w:r w:rsidRPr="00D84FFE">
        <w:separator/>
      </w:r>
    </w:p>
  </w:endnote>
  <w:endnote w:type="continuationSeparator" w:id="0">
    <w:p w14:paraId="0CD2A407" w14:textId="77777777" w:rsidR="004A112B" w:rsidRPr="00D84FFE" w:rsidRDefault="004A112B">
      <w:r w:rsidRPr="00D84FFE">
        <w:continuationSeparator/>
      </w:r>
    </w:p>
  </w:endnote>
  <w:endnote w:type="continuationNotice" w:id="1">
    <w:p w14:paraId="6CAF36B5" w14:textId="77777777" w:rsidR="004A112B" w:rsidRDefault="004A11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23029" w14:textId="77777777" w:rsidR="00D31697" w:rsidRDefault="00D3169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000000"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34" style="width:481.9pt;height:.5pt" o:hralign="center" o:hrstd="t" o:hrnoshade="t" o:hr="t" fillcolor="#d8d8d8 [2732]" stroked="f"/>
      </w:pict>
    </w:r>
  </w:p>
  <w:p w14:paraId="036E7924" w14:textId="4D70C848" w:rsidR="00D41DED" w:rsidRPr="00A06757" w:rsidRDefault="007C5850" w:rsidP="007C5850">
    <w:pPr>
      <w:pStyle w:val="Fuzeile"/>
      <w:tabs>
        <w:tab w:val="right" w:pos="9638"/>
      </w:tabs>
      <w:spacing w:line="240" w:lineRule="auto"/>
      <w:rPr>
        <w:sz w:val="16"/>
        <w:szCs w:val="16"/>
        <w:lang w:val="nb-NO"/>
      </w:rPr>
    </w:pPr>
    <w:r w:rsidRPr="00A06757">
      <w:rPr>
        <w:color w:val="BFBFBF" w:themeColor="background1" w:themeShade="BF"/>
        <w:sz w:val="16"/>
        <w:szCs w:val="16"/>
        <w:lang w:val="nb-NO"/>
      </w:rPr>
      <w:t>Code Law AG</w:t>
    </w:r>
    <w:r w:rsidRPr="00A06757">
      <w:rPr>
        <w:color w:val="BFBFBF" w:themeColor="background1" w:themeShade="BF"/>
        <w:sz w:val="16"/>
        <w:szCs w:val="16"/>
        <w:lang w:val="nb-NO"/>
      </w:rPr>
      <w:br/>
    </w:r>
    <w:r w:rsidR="00FE0064" w:rsidRPr="00FE0064">
      <w:rPr>
        <w:color w:val="BFBFBF" w:themeColor="background1" w:themeShade="BF"/>
        <w:sz w:val="16"/>
        <w:szCs w:val="16"/>
        <w:lang w:val="nb-NO"/>
      </w:rPr>
      <w:t>Muster_Protokoll GV_Universalversammlung (</w:t>
    </w:r>
    <w:r w:rsidR="00D31697" w:rsidRPr="00D31697">
      <w:rPr>
        <w:color w:val="BFBFBF" w:themeColor="background1" w:themeShade="BF"/>
        <w:sz w:val="16"/>
        <w:szCs w:val="16"/>
        <w:lang w:val="nb-NO"/>
      </w:rPr>
      <w:t>v20241007</w:t>
    </w:r>
    <w:r w:rsidR="00FE0064" w:rsidRPr="00FE0064">
      <w:rPr>
        <w:color w:val="BFBFBF" w:themeColor="background1" w:themeShade="BF"/>
        <w:sz w:val="16"/>
        <w:szCs w:val="16"/>
        <w:lang w:val="nb-NO"/>
      </w:rPr>
      <w:t>)</w:t>
    </w:r>
    <w:r w:rsidRPr="00A06757">
      <w:rPr>
        <w:sz w:val="16"/>
        <w:szCs w:val="16"/>
        <w:lang w:val="nb-NO"/>
      </w:rPr>
      <w:tab/>
    </w:r>
    <w:r w:rsidR="00D41DED" w:rsidRPr="00A50709">
      <w:rPr>
        <w:sz w:val="16"/>
        <w:szCs w:val="16"/>
      </w:rPr>
      <w:fldChar w:fldCharType="begin"/>
    </w:r>
    <w:r w:rsidR="00D41DED" w:rsidRPr="00A06757">
      <w:rPr>
        <w:sz w:val="16"/>
        <w:szCs w:val="16"/>
        <w:lang w:val="nb-NO"/>
      </w:rPr>
      <w:instrText>PAGE  \* Arabic  \* MERGEFORMAT</w:instrText>
    </w:r>
    <w:r w:rsidR="00D41DED" w:rsidRPr="00A50709">
      <w:rPr>
        <w:sz w:val="16"/>
        <w:szCs w:val="16"/>
      </w:rPr>
      <w:fldChar w:fldCharType="separate"/>
    </w:r>
    <w:r w:rsidR="00D41DED" w:rsidRPr="00A06757">
      <w:rPr>
        <w:sz w:val="16"/>
        <w:szCs w:val="16"/>
        <w:lang w:val="nb-NO"/>
      </w:rPr>
      <w:t>1</w:t>
    </w:r>
    <w:r w:rsidR="00D41DED" w:rsidRPr="00A50709">
      <w:rPr>
        <w:sz w:val="16"/>
        <w:szCs w:val="16"/>
      </w:rPr>
      <w:fldChar w:fldCharType="end"/>
    </w:r>
    <w:r w:rsidR="00D41DED" w:rsidRPr="00A06757">
      <w:rPr>
        <w:sz w:val="16"/>
        <w:szCs w:val="16"/>
        <w:lang w:val="nb-NO"/>
      </w:rPr>
      <w:t xml:space="preserve"> </w:t>
    </w:r>
    <w:r w:rsidR="00A50709" w:rsidRPr="00A06757">
      <w:rPr>
        <w:sz w:val="16"/>
        <w:szCs w:val="16"/>
        <w:lang w:val="nb-NO"/>
      </w:rPr>
      <w:t>I</w:t>
    </w:r>
    <w:r w:rsidR="00D41DED" w:rsidRPr="00A06757">
      <w:rPr>
        <w:sz w:val="16"/>
        <w:szCs w:val="16"/>
        <w:lang w:val="nb-NO"/>
      </w:rPr>
      <w:t xml:space="preserve"> </w:t>
    </w:r>
    <w:r w:rsidR="00D41DED" w:rsidRPr="00A50709">
      <w:rPr>
        <w:sz w:val="16"/>
        <w:szCs w:val="16"/>
      </w:rPr>
      <w:fldChar w:fldCharType="begin"/>
    </w:r>
    <w:r w:rsidR="00D41DED" w:rsidRPr="00A06757">
      <w:rPr>
        <w:sz w:val="16"/>
        <w:szCs w:val="16"/>
        <w:lang w:val="nb-NO"/>
      </w:rPr>
      <w:instrText>NUMPAGES  \* Arabic  \* MERGEFORMAT</w:instrText>
    </w:r>
    <w:r w:rsidR="00D41DED" w:rsidRPr="00A50709">
      <w:rPr>
        <w:sz w:val="16"/>
        <w:szCs w:val="16"/>
      </w:rPr>
      <w:fldChar w:fldCharType="separate"/>
    </w:r>
    <w:r w:rsidR="00D41DED" w:rsidRPr="00A06757">
      <w:rPr>
        <w:sz w:val="16"/>
        <w:szCs w:val="16"/>
        <w:lang w:val="nb-NO"/>
      </w:rPr>
      <w:t>2</w:t>
    </w:r>
    <w:r w:rsidR="00D41DED" w:rsidRPr="00A5070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9C54D" w14:textId="77777777" w:rsidR="00D31697" w:rsidRDefault="00D316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3BEA4" w14:textId="77777777" w:rsidR="004A112B" w:rsidRPr="00D84FFE" w:rsidRDefault="004A112B">
      <w:r w:rsidRPr="00D84FFE">
        <w:separator/>
      </w:r>
    </w:p>
  </w:footnote>
  <w:footnote w:type="continuationSeparator" w:id="0">
    <w:p w14:paraId="2B2EF576" w14:textId="77777777" w:rsidR="004A112B" w:rsidRPr="00D84FFE" w:rsidRDefault="004A112B">
      <w:r w:rsidRPr="00D84FFE">
        <w:continuationSeparator/>
      </w:r>
    </w:p>
  </w:footnote>
  <w:footnote w:type="continuationNotice" w:id="1">
    <w:p w14:paraId="587CD576" w14:textId="77777777" w:rsidR="004A112B" w:rsidRDefault="004A112B">
      <w:pPr>
        <w:spacing w:line="240" w:lineRule="auto"/>
      </w:pPr>
    </w:p>
  </w:footnote>
  <w:footnote w:id="2">
    <w:p w14:paraId="126FA398" w14:textId="18BDF057" w:rsidR="00885C60" w:rsidRDefault="00885C60" w:rsidP="00885C60">
      <w:pPr>
        <w:pStyle w:val="Funotentext"/>
        <w:spacing w:after="0"/>
      </w:pPr>
      <w:r>
        <w:rPr>
          <w:rStyle w:val="Funotenzeichen"/>
        </w:rPr>
        <w:footnoteRef/>
      </w:r>
      <w:r>
        <w:t xml:space="preserve"> Gemäss Einladung. </w:t>
      </w:r>
    </w:p>
  </w:footnote>
  <w:footnote w:id="3">
    <w:p w14:paraId="35F4A33E" w14:textId="7D6AA51B" w:rsidR="001D36CA" w:rsidRDefault="001D36CA" w:rsidP="001D36CA">
      <w:pPr>
        <w:pStyle w:val="Funotentext"/>
        <w:spacing w:after="0"/>
      </w:pPr>
      <w:r>
        <w:rPr>
          <w:rStyle w:val="Funotenzeichen"/>
        </w:rPr>
        <w:footnoteRef/>
      </w:r>
      <w:r>
        <w:t xml:space="preserve"> </w:t>
      </w:r>
      <w:bookmarkStart w:id="1" w:name="_Hlk170303500"/>
      <w:r>
        <w:t>Sofern nicht auf die eingeschränkte Revision verzichtet wurde («</w:t>
      </w:r>
      <w:r w:rsidRPr="00A131EF">
        <w:rPr>
          <w:i/>
          <w:iCs/>
        </w:rPr>
        <w:t>opting-out</w:t>
      </w:r>
      <w:r>
        <w:t>»).</w:t>
      </w:r>
      <w:bookmarkEnd w:id="1"/>
    </w:p>
  </w:footnote>
  <w:footnote w:id="4">
    <w:p w14:paraId="2719F905" w14:textId="75641176" w:rsidR="001D36CA" w:rsidRDefault="001D36CA" w:rsidP="001D36CA">
      <w:pPr>
        <w:pStyle w:val="Funotentext"/>
        <w:spacing w:after="0"/>
      </w:pPr>
      <w:r>
        <w:rPr>
          <w:rStyle w:val="Funotenzeichen"/>
        </w:rPr>
        <w:footnoteRef/>
      </w:r>
      <w:r>
        <w:t xml:space="preserve"> Sofern nicht auf die eingeschränkte Revision verzichtet wurde («</w:t>
      </w:r>
      <w:r w:rsidRPr="00A131EF">
        <w:rPr>
          <w:i/>
          <w:iCs/>
        </w:rPr>
        <w:t>opting-out</w:t>
      </w:r>
      <w:r>
        <w:t>»).</w:t>
      </w:r>
    </w:p>
  </w:footnote>
  <w:footnote w:id="5">
    <w:p w14:paraId="1C26CC77" w14:textId="40628F80" w:rsidR="00A2466C" w:rsidRDefault="00A2466C" w:rsidP="00A2466C">
      <w:pPr>
        <w:pStyle w:val="Funotentext"/>
        <w:spacing w:after="0"/>
      </w:pPr>
      <w:r>
        <w:rPr>
          <w:rStyle w:val="Funotenzeichen"/>
        </w:rPr>
        <w:footnoteRef/>
      </w:r>
      <w:bookmarkStart w:id="3" w:name="_Hlk170302869"/>
      <w:r>
        <w:t xml:space="preserve"> Sofern die </w:t>
      </w:r>
      <w:r w:rsidRPr="00D8336B">
        <w:t>Verwaltungsräte</w:t>
      </w:r>
      <w:r>
        <w:t xml:space="preserve"> oder Mitglieder der Geschäftsleitung zugleich Aktionäre sind</w:t>
      </w:r>
      <w:bookmarkEnd w:id="3"/>
      <w:r>
        <w:t>.</w:t>
      </w:r>
    </w:p>
  </w:footnote>
  <w:footnote w:id="6">
    <w:p w14:paraId="2ACBC14C" w14:textId="2AAD4BC1" w:rsidR="00111AE4" w:rsidRDefault="00111AE4" w:rsidP="00111AE4">
      <w:pPr>
        <w:pStyle w:val="Funotentext"/>
        <w:spacing w:after="0"/>
      </w:pPr>
      <w:r>
        <w:rPr>
          <w:rStyle w:val="Funotenzeichen"/>
        </w:rPr>
        <w:footnoteRef/>
      </w:r>
      <w:r>
        <w:t xml:space="preserve"> Optional.</w:t>
      </w:r>
    </w:p>
  </w:footnote>
  <w:footnote w:id="7">
    <w:p w14:paraId="618AD277" w14:textId="02BAC65E" w:rsidR="00D8336B" w:rsidRDefault="00D8336B" w:rsidP="00D8336B">
      <w:pPr>
        <w:pStyle w:val="Funotentext"/>
        <w:spacing w:after="0"/>
      </w:pPr>
      <w:r>
        <w:rPr>
          <w:rStyle w:val="Funotenzeichen"/>
        </w:rPr>
        <w:footnoteRef/>
      </w:r>
      <w:r w:rsidR="00A2466C">
        <w:t xml:space="preserve"> Sofern die </w:t>
      </w:r>
      <w:r w:rsidR="00A2466C" w:rsidRPr="00D8336B">
        <w:t>Verwaltungsräte</w:t>
      </w:r>
      <w:r w:rsidR="00A2466C">
        <w:t xml:space="preserve"> zugleich Aktionäre sind.</w:t>
      </w:r>
    </w:p>
  </w:footnote>
  <w:footnote w:id="8">
    <w:p w14:paraId="7C262B87" w14:textId="3FE9A0E5" w:rsidR="00D8336B" w:rsidRDefault="00D8336B" w:rsidP="00D8336B">
      <w:pPr>
        <w:pStyle w:val="Funotentext"/>
        <w:spacing w:after="0"/>
      </w:pPr>
      <w:r>
        <w:rPr>
          <w:rStyle w:val="Funotenzeichen"/>
        </w:rPr>
        <w:footnoteRef/>
      </w:r>
      <w:r>
        <w:t xml:space="preserve"> </w:t>
      </w:r>
      <w:bookmarkStart w:id="6" w:name="_Hlk170303311"/>
      <w:r>
        <w:t xml:space="preserve">Sofern die </w:t>
      </w:r>
      <w:r w:rsidRPr="00D8336B">
        <w:t>Verwaltungsräte</w:t>
      </w:r>
      <w:r>
        <w:t xml:space="preserve"> zugleich Aktionäre sind.</w:t>
      </w:r>
      <w:bookmarkEnd w:id="6"/>
    </w:p>
  </w:footnote>
  <w:footnote w:id="9">
    <w:p w14:paraId="79EFB4BC" w14:textId="794823C8" w:rsidR="00563274" w:rsidRDefault="00563274" w:rsidP="00563274">
      <w:pPr>
        <w:pStyle w:val="Funotentext"/>
        <w:spacing w:after="0"/>
      </w:pPr>
      <w:r>
        <w:rPr>
          <w:rStyle w:val="Funotenzeichen"/>
        </w:rPr>
        <w:footnoteRef/>
      </w:r>
      <w:r>
        <w:t xml:space="preserve"> Optional.</w:t>
      </w:r>
    </w:p>
  </w:footnote>
  <w:footnote w:id="10">
    <w:p w14:paraId="1BBF6101" w14:textId="3CAC002F" w:rsidR="00692718" w:rsidRDefault="00692718" w:rsidP="00692718">
      <w:pPr>
        <w:pStyle w:val="Funotentext"/>
        <w:spacing w:after="0"/>
      </w:pPr>
      <w:r>
        <w:rPr>
          <w:rStyle w:val="Funotenzeichen"/>
        </w:rPr>
        <w:footnoteRef/>
      </w:r>
      <w:r>
        <w:t xml:space="preserve"> </w:t>
      </w:r>
      <w:r w:rsidR="00111AE4">
        <w:t>Gemäss Einladung</w:t>
      </w:r>
      <w:r w:rsidR="001D36C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6C4B5" w14:textId="77777777" w:rsidR="00D31697" w:rsidRDefault="00D316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E1434" w14:textId="77777777" w:rsidR="00D31697" w:rsidRDefault="00D3169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961FF" w14:textId="3C76BA71" w:rsidR="00DE2738" w:rsidRDefault="00DE2738">
    <w:pPr>
      <w:pStyle w:val="Kopfzeile"/>
    </w:pPr>
    <w:r>
      <w:rPr>
        <w:noProof/>
      </w:rPr>
      <w:drawing>
        <wp:anchor distT="0" distB="0" distL="114300" distR="114300" simplePos="0" relativeHeight="251658240" behindDoc="1" locked="0" layoutInCell="1" allowOverlap="1" wp14:anchorId="3202C201" wp14:editId="34E23F19">
          <wp:simplePos x="715992" y="362309"/>
          <wp:positionH relativeFrom="margin">
            <wp:align>right</wp:align>
          </wp:positionH>
          <wp:positionV relativeFrom="paragraph">
            <wp:posOffset>3810</wp:posOffset>
          </wp:positionV>
          <wp:extent cx="669600" cy="468000"/>
          <wp:effectExtent l="0" t="0" r="0" b="8255"/>
          <wp:wrapTight wrapText="bothSides">
            <wp:wrapPolygon edited="0">
              <wp:start x="0" y="0"/>
              <wp:lineTo x="0" y="21102"/>
              <wp:lineTo x="20903" y="21102"/>
              <wp:lineTo x="20903" y="0"/>
              <wp:lineTo x="0" y="0"/>
            </wp:wrapPolygon>
          </wp:wrapTight>
          <wp:docPr id="850943852" name="Grafik 3" descr="Ein Bild, das Schrift, Logo,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43852" name="Grafik 3" descr="Ein Bild, das Schrift, Logo, Grafiken, Symbol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60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4"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5"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28"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29"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0"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1"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6"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7"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0"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2"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5"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7"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0"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0"/>
  </w:num>
  <w:num w:numId="3" w16cid:durableId="1128282569">
    <w:abstractNumId w:val="8"/>
  </w:num>
  <w:num w:numId="4" w16cid:durableId="835194951">
    <w:abstractNumId w:val="30"/>
  </w:num>
  <w:num w:numId="5" w16cid:durableId="2783784">
    <w:abstractNumId w:val="28"/>
  </w:num>
  <w:num w:numId="6" w16cid:durableId="77950122">
    <w:abstractNumId w:val="13"/>
  </w:num>
  <w:num w:numId="7" w16cid:durableId="1200095297">
    <w:abstractNumId w:val="15"/>
  </w:num>
  <w:num w:numId="8" w16cid:durableId="1888835422">
    <w:abstractNumId w:val="29"/>
  </w:num>
  <w:num w:numId="9" w16cid:durableId="719019639">
    <w:abstractNumId w:val="27"/>
  </w:num>
  <w:num w:numId="10" w16cid:durableId="211380604">
    <w:abstractNumId w:val="46"/>
  </w:num>
  <w:num w:numId="11" w16cid:durableId="844516013">
    <w:abstractNumId w:val="36"/>
  </w:num>
  <w:num w:numId="12" w16cid:durableId="15467114">
    <w:abstractNumId w:val="50"/>
  </w:num>
  <w:num w:numId="13" w16cid:durableId="1588878535">
    <w:abstractNumId w:val="40"/>
  </w:num>
  <w:num w:numId="14" w16cid:durableId="103506011">
    <w:abstractNumId w:val="44"/>
  </w:num>
  <w:num w:numId="15" w16cid:durableId="1469397375">
    <w:abstractNumId w:val="39"/>
  </w:num>
  <w:num w:numId="16" w16cid:durableId="511577732">
    <w:abstractNumId w:val="14"/>
  </w:num>
  <w:num w:numId="17" w16cid:durableId="1659269040">
    <w:abstractNumId w:val="43"/>
  </w:num>
  <w:num w:numId="18" w16cid:durableId="190999005">
    <w:abstractNumId w:val="32"/>
  </w:num>
  <w:num w:numId="19" w16cid:durableId="1143230640">
    <w:abstractNumId w:val="22"/>
  </w:num>
  <w:num w:numId="20" w16cid:durableId="536896521">
    <w:abstractNumId w:val="37"/>
  </w:num>
  <w:num w:numId="21" w16cid:durableId="2118941301">
    <w:abstractNumId w:val="25"/>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19"/>
  </w:num>
  <w:num w:numId="23" w16cid:durableId="239406234">
    <w:abstractNumId w:val="48"/>
    <w:lvlOverride w:ilvl="0">
      <w:lvl w:ilvl="0">
        <w:numFmt w:val="decimal"/>
        <w:lvlText w:val="%1."/>
        <w:lvlJc w:val="left"/>
      </w:lvl>
    </w:lvlOverride>
  </w:num>
  <w:num w:numId="24" w16cid:durableId="115410812">
    <w:abstractNumId w:val="18"/>
    <w:lvlOverride w:ilvl="0">
      <w:lvl w:ilvl="0">
        <w:numFmt w:val="decimal"/>
        <w:lvlText w:val="%1."/>
        <w:lvlJc w:val="left"/>
      </w:lvl>
    </w:lvlOverride>
  </w:num>
  <w:num w:numId="25" w16cid:durableId="1160343688">
    <w:abstractNumId w:val="26"/>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1"/>
  </w:num>
  <w:num w:numId="29" w16cid:durableId="2066373896">
    <w:abstractNumId w:val="12"/>
    <w:lvlOverride w:ilvl="0">
      <w:lvl w:ilvl="0">
        <w:numFmt w:val="decimal"/>
        <w:lvlText w:val="%1."/>
        <w:lvlJc w:val="left"/>
      </w:lvl>
    </w:lvlOverride>
  </w:num>
  <w:num w:numId="30" w16cid:durableId="967508448">
    <w:abstractNumId w:val="21"/>
    <w:lvlOverride w:ilvl="0">
      <w:lvl w:ilvl="0">
        <w:numFmt w:val="decimal"/>
        <w:lvlText w:val="%1."/>
        <w:lvlJc w:val="left"/>
      </w:lvl>
    </w:lvlOverride>
  </w:num>
  <w:num w:numId="31" w16cid:durableId="1929850948">
    <w:abstractNumId w:val="23"/>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7"/>
  </w:num>
  <w:num w:numId="41" w16cid:durableId="361247697">
    <w:abstractNumId w:val="49"/>
  </w:num>
  <w:num w:numId="42" w16cid:durableId="2139489079">
    <w:abstractNumId w:val="45"/>
  </w:num>
  <w:num w:numId="43" w16cid:durableId="159741537">
    <w:abstractNumId w:val="41"/>
  </w:num>
  <w:num w:numId="44" w16cid:durableId="875855574">
    <w:abstractNumId w:val="42"/>
  </w:num>
  <w:num w:numId="45" w16cid:durableId="1352490157">
    <w:abstractNumId w:val="24"/>
  </w:num>
  <w:num w:numId="46" w16cid:durableId="194004374">
    <w:abstractNumId w:val="33"/>
  </w:num>
  <w:num w:numId="47" w16cid:durableId="260457196">
    <w:abstractNumId w:val="35"/>
  </w:num>
  <w:num w:numId="48" w16cid:durableId="1985230832">
    <w:abstractNumId w:val="16"/>
  </w:num>
  <w:num w:numId="49" w16cid:durableId="2010134368">
    <w:abstractNumId w:val="47"/>
  </w:num>
  <w:num w:numId="50" w16cid:durableId="1983074979">
    <w:abstractNumId w:val="34"/>
  </w:num>
  <w:num w:numId="51" w16cid:durableId="1588491262">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3A2B"/>
    <w:rsid w:val="0001489C"/>
    <w:rsid w:val="000201C2"/>
    <w:rsid w:val="00021A18"/>
    <w:rsid w:val="00023E81"/>
    <w:rsid w:val="000240D2"/>
    <w:rsid w:val="000264F2"/>
    <w:rsid w:val="0002670D"/>
    <w:rsid w:val="00026765"/>
    <w:rsid w:val="00030401"/>
    <w:rsid w:val="0004353E"/>
    <w:rsid w:val="0004416E"/>
    <w:rsid w:val="00044FCA"/>
    <w:rsid w:val="00045FCB"/>
    <w:rsid w:val="00050A2F"/>
    <w:rsid w:val="0005140F"/>
    <w:rsid w:val="00053EF1"/>
    <w:rsid w:val="00056442"/>
    <w:rsid w:val="000643FF"/>
    <w:rsid w:val="00073098"/>
    <w:rsid w:val="00074796"/>
    <w:rsid w:val="00075052"/>
    <w:rsid w:val="00086799"/>
    <w:rsid w:val="00090A28"/>
    <w:rsid w:val="000918E5"/>
    <w:rsid w:val="00093B02"/>
    <w:rsid w:val="00094E42"/>
    <w:rsid w:val="000A06FD"/>
    <w:rsid w:val="000A1AA1"/>
    <w:rsid w:val="000A4188"/>
    <w:rsid w:val="000A43AE"/>
    <w:rsid w:val="000A7DA0"/>
    <w:rsid w:val="000B11DD"/>
    <w:rsid w:val="000B35C4"/>
    <w:rsid w:val="000B62D0"/>
    <w:rsid w:val="000C58A5"/>
    <w:rsid w:val="000C5BFD"/>
    <w:rsid w:val="000D0F82"/>
    <w:rsid w:val="000D660B"/>
    <w:rsid w:val="000D742D"/>
    <w:rsid w:val="000E3FF8"/>
    <w:rsid w:val="000E7962"/>
    <w:rsid w:val="000F3515"/>
    <w:rsid w:val="00111AE4"/>
    <w:rsid w:val="0011735B"/>
    <w:rsid w:val="00117806"/>
    <w:rsid w:val="00121E02"/>
    <w:rsid w:val="00121F84"/>
    <w:rsid w:val="0012210D"/>
    <w:rsid w:val="00125DB2"/>
    <w:rsid w:val="001262B6"/>
    <w:rsid w:val="001349CE"/>
    <w:rsid w:val="00136508"/>
    <w:rsid w:val="001401BE"/>
    <w:rsid w:val="00143EFA"/>
    <w:rsid w:val="0014583C"/>
    <w:rsid w:val="00146B15"/>
    <w:rsid w:val="001530AC"/>
    <w:rsid w:val="00156B7E"/>
    <w:rsid w:val="0016100C"/>
    <w:rsid w:val="00184277"/>
    <w:rsid w:val="00184568"/>
    <w:rsid w:val="00192F28"/>
    <w:rsid w:val="001A0EC3"/>
    <w:rsid w:val="001A14AD"/>
    <w:rsid w:val="001A1E57"/>
    <w:rsid w:val="001A5025"/>
    <w:rsid w:val="001B1676"/>
    <w:rsid w:val="001B6577"/>
    <w:rsid w:val="001B7DFE"/>
    <w:rsid w:val="001C2EDB"/>
    <w:rsid w:val="001C49B7"/>
    <w:rsid w:val="001C6F60"/>
    <w:rsid w:val="001D004B"/>
    <w:rsid w:val="001D0966"/>
    <w:rsid w:val="001D2744"/>
    <w:rsid w:val="001D280C"/>
    <w:rsid w:val="001D36CA"/>
    <w:rsid w:val="001D559E"/>
    <w:rsid w:val="001E17E6"/>
    <w:rsid w:val="001E1AAD"/>
    <w:rsid w:val="001E2811"/>
    <w:rsid w:val="001E29E7"/>
    <w:rsid w:val="001E3D9A"/>
    <w:rsid w:val="001E6AAB"/>
    <w:rsid w:val="00201125"/>
    <w:rsid w:val="002021E4"/>
    <w:rsid w:val="00202343"/>
    <w:rsid w:val="00211EE5"/>
    <w:rsid w:val="00212BEB"/>
    <w:rsid w:val="002175A7"/>
    <w:rsid w:val="002214CA"/>
    <w:rsid w:val="00221AB6"/>
    <w:rsid w:val="002245EC"/>
    <w:rsid w:val="00227665"/>
    <w:rsid w:val="002301F1"/>
    <w:rsid w:val="002305CA"/>
    <w:rsid w:val="00231CC7"/>
    <w:rsid w:val="002367A1"/>
    <w:rsid w:val="0023728B"/>
    <w:rsid w:val="002401C9"/>
    <w:rsid w:val="0024040C"/>
    <w:rsid w:val="002417A3"/>
    <w:rsid w:val="00244B11"/>
    <w:rsid w:val="0025175E"/>
    <w:rsid w:val="0025274D"/>
    <w:rsid w:val="00252E86"/>
    <w:rsid w:val="00255F65"/>
    <w:rsid w:val="00264268"/>
    <w:rsid w:val="00266282"/>
    <w:rsid w:val="002670D7"/>
    <w:rsid w:val="00267D0F"/>
    <w:rsid w:val="00280A89"/>
    <w:rsid w:val="00284D7E"/>
    <w:rsid w:val="002936DB"/>
    <w:rsid w:val="002A055C"/>
    <w:rsid w:val="002A1E62"/>
    <w:rsid w:val="002A2D00"/>
    <w:rsid w:val="002B6108"/>
    <w:rsid w:val="002B7F41"/>
    <w:rsid w:val="002C0D76"/>
    <w:rsid w:val="002C23F5"/>
    <w:rsid w:val="002C25CA"/>
    <w:rsid w:val="002C29C7"/>
    <w:rsid w:val="002C5D5F"/>
    <w:rsid w:val="002E0C17"/>
    <w:rsid w:val="002E10A9"/>
    <w:rsid w:val="002F0E91"/>
    <w:rsid w:val="002F14FF"/>
    <w:rsid w:val="002F5375"/>
    <w:rsid w:val="002F5F2B"/>
    <w:rsid w:val="002F7A91"/>
    <w:rsid w:val="00301E2C"/>
    <w:rsid w:val="003023DC"/>
    <w:rsid w:val="0030284B"/>
    <w:rsid w:val="00302E87"/>
    <w:rsid w:val="00305020"/>
    <w:rsid w:val="00305A7C"/>
    <w:rsid w:val="003118DF"/>
    <w:rsid w:val="00311C21"/>
    <w:rsid w:val="00312512"/>
    <w:rsid w:val="00321D64"/>
    <w:rsid w:val="0032230F"/>
    <w:rsid w:val="0032326A"/>
    <w:rsid w:val="00327592"/>
    <w:rsid w:val="00333993"/>
    <w:rsid w:val="00335A4B"/>
    <w:rsid w:val="00335E53"/>
    <w:rsid w:val="00341CE2"/>
    <w:rsid w:val="00350D5C"/>
    <w:rsid w:val="0035424E"/>
    <w:rsid w:val="00354782"/>
    <w:rsid w:val="00355474"/>
    <w:rsid w:val="003557E0"/>
    <w:rsid w:val="003559C9"/>
    <w:rsid w:val="00363A6B"/>
    <w:rsid w:val="00363C13"/>
    <w:rsid w:val="00363E1B"/>
    <w:rsid w:val="0036417A"/>
    <w:rsid w:val="00366A49"/>
    <w:rsid w:val="003670C3"/>
    <w:rsid w:val="00370C74"/>
    <w:rsid w:val="00371184"/>
    <w:rsid w:val="003746BD"/>
    <w:rsid w:val="00375CD4"/>
    <w:rsid w:val="003805C6"/>
    <w:rsid w:val="003807D7"/>
    <w:rsid w:val="00392827"/>
    <w:rsid w:val="00392E50"/>
    <w:rsid w:val="003956A7"/>
    <w:rsid w:val="00396F2D"/>
    <w:rsid w:val="003973D0"/>
    <w:rsid w:val="003A29D6"/>
    <w:rsid w:val="003A2E73"/>
    <w:rsid w:val="003C03CE"/>
    <w:rsid w:val="003C111B"/>
    <w:rsid w:val="003C2BF8"/>
    <w:rsid w:val="003C2F59"/>
    <w:rsid w:val="003C4B9C"/>
    <w:rsid w:val="003C50E3"/>
    <w:rsid w:val="003D1C9F"/>
    <w:rsid w:val="003D20E1"/>
    <w:rsid w:val="003D39A5"/>
    <w:rsid w:val="003D3DA8"/>
    <w:rsid w:val="003E23C9"/>
    <w:rsid w:val="003E5882"/>
    <w:rsid w:val="003F0DFF"/>
    <w:rsid w:val="003F17BF"/>
    <w:rsid w:val="003F5B03"/>
    <w:rsid w:val="004016BD"/>
    <w:rsid w:val="00401F66"/>
    <w:rsid w:val="00417761"/>
    <w:rsid w:val="004342E3"/>
    <w:rsid w:val="004363A8"/>
    <w:rsid w:val="00436B19"/>
    <w:rsid w:val="0044444B"/>
    <w:rsid w:val="00447F2B"/>
    <w:rsid w:val="00450229"/>
    <w:rsid w:val="004505CC"/>
    <w:rsid w:val="00455EDA"/>
    <w:rsid w:val="00465651"/>
    <w:rsid w:val="00476196"/>
    <w:rsid w:val="004848F0"/>
    <w:rsid w:val="00484985"/>
    <w:rsid w:val="0048568B"/>
    <w:rsid w:val="00490E5A"/>
    <w:rsid w:val="004915D1"/>
    <w:rsid w:val="00491EFB"/>
    <w:rsid w:val="00492AC4"/>
    <w:rsid w:val="004934C0"/>
    <w:rsid w:val="004943F2"/>
    <w:rsid w:val="004953DB"/>
    <w:rsid w:val="004A112B"/>
    <w:rsid w:val="004A1E71"/>
    <w:rsid w:val="004A20DA"/>
    <w:rsid w:val="004A3178"/>
    <w:rsid w:val="004A33B3"/>
    <w:rsid w:val="004A4C5D"/>
    <w:rsid w:val="004A6ED0"/>
    <w:rsid w:val="004B4420"/>
    <w:rsid w:val="004B499C"/>
    <w:rsid w:val="004C47D6"/>
    <w:rsid w:val="004C63E3"/>
    <w:rsid w:val="004C6B00"/>
    <w:rsid w:val="004C7047"/>
    <w:rsid w:val="004D1277"/>
    <w:rsid w:val="004D540F"/>
    <w:rsid w:val="004E015B"/>
    <w:rsid w:val="004F3497"/>
    <w:rsid w:val="004F43C6"/>
    <w:rsid w:val="004F5936"/>
    <w:rsid w:val="004F5CE7"/>
    <w:rsid w:val="00500817"/>
    <w:rsid w:val="0050578A"/>
    <w:rsid w:val="00513042"/>
    <w:rsid w:val="00515725"/>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3274"/>
    <w:rsid w:val="00564C3C"/>
    <w:rsid w:val="005662D0"/>
    <w:rsid w:val="0057168F"/>
    <w:rsid w:val="0058352F"/>
    <w:rsid w:val="005907B4"/>
    <w:rsid w:val="00590AD0"/>
    <w:rsid w:val="00591484"/>
    <w:rsid w:val="00591C56"/>
    <w:rsid w:val="00593D91"/>
    <w:rsid w:val="00596C21"/>
    <w:rsid w:val="00597219"/>
    <w:rsid w:val="005A135A"/>
    <w:rsid w:val="005A300B"/>
    <w:rsid w:val="005B1896"/>
    <w:rsid w:val="005B3751"/>
    <w:rsid w:val="005B51A8"/>
    <w:rsid w:val="005B5B4E"/>
    <w:rsid w:val="005B6279"/>
    <w:rsid w:val="005B684E"/>
    <w:rsid w:val="005B7541"/>
    <w:rsid w:val="005C0BEE"/>
    <w:rsid w:val="005C0CCF"/>
    <w:rsid w:val="005C6138"/>
    <w:rsid w:val="005D2206"/>
    <w:rsid w:val="005D585B"/>
    <w:rsid w:val="005D7BD3"/>
    <w:rsid w:val="005E035F"/>
    <w:rsid w:val="005E6BE2"/>
    <w:rsid w:val="005F0F03"/>
    <w:rsid w:val="005F4530"/>
    <w:rsid w:val="005F6ABF"/>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5060"/>
    <w:rsid w:val="00627244"/>
    <w:rsid w:val="00631E16"/>
    <w:rsid w:val="0063292A"/>
    <w:rsid w:val="00635DBF"/>
    <w:rsid w:val="006379A7"/>
    <w:rsid w:val="00641D38"/>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674D"/>
    <w:rsid w:val="00692718"/>
    <w:rsid w:val="006A30AB"/>
    <w:rsid w:val="006B0DBD"/>
    <w:rsid w:val="006B1B79"/>
    <w:rsid w:val="006B5089"/>
    <w:rsid w:val="006B7B7E"/>
    <w:rsid w:val="006C42C4"/>
    <w:rsid w:val="006D1AEF"/>
    <w:rsid w:val="006D2B32"/>
    <w:rsid w:val="006D45BF"/>
    <w:rsid w:val="006D62BF"/>
    <w:rsid w:val="006D760D"/>
    <w:rsid w:val="006E54AB"/>
    <w:rsid w:val="006E57CC"/>
    <w:rsid w:val="006F3DBE"/>
    <w:rsid w:val="006F4506"/>
    <w:rsid w:val="006F4559"/>
    <w:rsid w:val="00705069"/>
    <w:rsid w:val="00706930"/>
    <w:rsid w:val="00706C4F"/>
    <w:rsid w:val="00710144"/>
    <w:rsid w:val="007122A0"/>
    <w:rsid w:val="00727D8D"/>
    <w:rsid w:val="00727F9E"/>
    <w:rsid w:val="007333EF"/>
    <w:rsid w:val="00733CB0"/>
    <w:rsid w:val="00745572"/>
    <w:rsid w:val="00763128"/>
    <w:rsid w:val="00764FB3"/>
    <w:rsid w:val="00765902"/>
    <w:rsid w:val="007711EB"/>
    <w:rsid w:val="00783825"/>
    <w:rsid w:val="007868A2"/>
    <w:rsid w:val="00793101"/>
    <w:rsid w:val="00793CF8"/>
    <w:rsid w:val="00796D38"/>
    <w:rsid w:val="007A2D50"/>
    <w:rsid w:val="007A59DA"/>
    <w:rsid w:val="007A6612"/>
    <w:rsid w:val="007B0E4D"/>
    <w:rsid w:val="007B1010"/>
    <w:rsid w:val="007C0233"/>
    <w:rsid w:val="007C450D"/>
    <w:rsid w:val="007C4FFD"/>
    <w:rsid w:val="007C5850"/>
    <w:rsid w:val="007C7EFB"/>
    <w:rsid w:val="007E0DC6"/>
    <w:rsid w:val="007E135E"/>
    <w:rsid w:val="007E2413"/>
    <w:rsid w:val="007E3681"/>
    <w:rsid w:val="007E3897"/>
    <w:rsid w:val="007F0AA9"/>
    <w:rsid w:val="007F34A8"/>
    <w:rsid w:val="007F3D87"/>
    <w:rsid w:val="007F592C"/>
    <w:rsid w:val="00801252"/>
    <w:rsid w:val="0080150F"/>
    <w:rsid w:val="008027D7"/>
    <w:rsid w:val="00807773"/>
    <w:rsid w:val="0081149E"/>
    <w:rsid w:val="0081224B"/>
    <w:rsid w:val="0081230B"/>
    <w:rsid w:val="008150FB"/>
    <w:rsid w:val="0082375E"/>
    <w:rsid w:val="00836048"/>
    <w:rsid w:val="00837257"/>
    <w:rsid w:val="008405E1"/>
    <w:rsid w:val="00842E64"/>
    <w:rsid w:val="008432F5"/>
    <w:rsid w:val="00850CF2"/>
    <w:rsid w:val="0085169F"/>
    <w:rsid w:val="0085192C"/>
    <w:rsid w:val="00854871"/>
    <w:rsid w:val="00861342"/>
    <w:rsid w:val="00863A8A"/>
    <w:rsid w:val="00864B43"/>
    <w:rsid w:val="0086612B"/>
    <w:rsid w:val="00866CD3"/>
    <w:rsid w:val="008716C9"/>
    <w:rsid w:val="00871F47"/>
    <w:rsid w:val="008756DD"/>
    <w:rsid w:val="0088509B"/>
    <w:rsid w:val="00885C60"/>
    <w:rsid w:val="00892588"/>
    <w:rsid w:val="008938C9"/>
    <w:rsid w:val="00893A56"/>
    <w:rsid w:val="00894859"/>
    <w:rsid w:val="00894885"/>
    <w:rsid w:val="00895BB0"/>
    <w:rsid w:val="00896362"/>
    <w:rsid w:val="008A5496"/>
    <w:rsid w:val="008A72C8"/>
    <w:rsid w:val="008B398B"/>
    <w:rsid w:val="008B48F0"/>
    <w:rsid w:val="008C2D2D"/>
    <w:rsid w:val="008D3EAC"/>
    <w:rsid w:val="008D5059"/>
    <w:rsid w:val="008D6AF3"/>
    <w:rsid w:val="008E1AC1"/>
    <w:rsid w:val="008E4D73"/>
    <w:rsid w:val="008E5EFA"/>
    <w:rsid w:val="008E6D2E"/>
    <w:rsid w:val="008E72D4"/>
    <w:rsid w:val="008F1768"/>
    <w:rsid w:val="008F3A8B"/>
    <w:rsid w:val="008F62EB"/>
    <w:rsid w:val="00900208"/>
    <w:rsid w:val="0090046D"/>
    <w:rsid w:val="00901ECF"/>
    <w:rsid w:val="0090526B"/>
    <w:rsid w:val="00922A86"/>
    <w:rsid w:val="00923AE2"/>
    <w:rsid w:val="009276DC"/>
    <w:rsid w:val="00933695"/>
    <w:rsid w:val="009422DA"/>
    <w:rsid w:val="00946751"/>
    <w:rsid w:val="00946872"/>
    <w:rsid w:val="00952E2B"/>
    <w:rsid w:val="00953513"/>
    <w:rsid w:val="0095507E"/>
    <w:rsid w:val="00960436"/>
    <w:rsid w:val="00965898"/>
    <w:rsid w:val="00967EC6"/>
    <w:rsid w:val="009722B7"/>
    <w:rsid w:val="00972BF6"/>
    <w:rsid w:val="00975AA7"/>
    <w:rsid w:val="00990021"/>
    <w:rsid w:val="00990C38"/>
    <w:rsid w:val="00997E5D"/>
    <w:rsid w:val="009A3019"/>
    <w:rsid w:val="009A6F7C"/>
    <w:rsid w:val="009B0618"/>
    <w:rsid w:val="009B0F9C"/>
    <w:rsid w:val="009B1A9D"/>
    <w:rsid w:val="009B5131"/>
    <w:rsid w:val="009B52D7"/>
    <w:rsid w:val="009C0A8E"/>
    <w:rsid w:val="009C0AE4"/>
    <w:rsid w:val="009C1A17"/>
    <w:rsid w:val="009D28C8"/>
    <w:rsid w:val="009D38B3"/>
    <w:rsid w:val="009D3FCC"/>
    <w:rsid w:val="009D5399"/>
    <w:rsid w:val="009D7E34"/>
    <w:rsid w:val="009E334A"/>
    <w:rsid w:val="009F1055"/>
    <w:rsid w:val="009F25AF"/>
    <w:rsid w:val="009F2FD3"/>
    <w:rsid w:val="009F6660"/>
    <w:rsid w:val="00A03651"/>
    <w:rsid w:val="00A06757"/>
    <w:rsid w:val="00A129B0"/>
    <w:rsid w:val="00A14F17"/>
    <w:rsid w:val="00A218CE"/>
    <w:rsid w:val="00A21F55"/>
    <w:rsid w:val="00A23B80"/>
    <w:rsid w:val="00A2466C"/>
    <w:rsid w:val="00A24DB8"/>
    <w:rsid w:val="00A30D14"/>
    <w:rsid w:val="00A33557"/>
    <w:rsid w:val="00A3387E"/>
    <w:rsid w:val="00A34762"/>
    <w:rsid w:val="00A35976"/>
    <w:rsid w:val="00A3601D"/>
    <w:rsid w:val="00A42411"/>
    <w:rsid w:val="00A430DB"/>
    <w:rsid w:val="00A46482"/>
    <w:rsid w:val="00A47AF5"/>
    <w:rsid w:val="00A50709"/>
    <w:rsid w:val="00A511F8"/>
    <w:rsid w:val="00A53DF9"/>
    <w:rsid w:val="00A54589"/>
    <w:rsid w:val="00A552FB"/>
    <w:rsid w:val="00A57B3F"/>
    <w:rsid w:val="00A626B2"/>
    <w:rsid w:val="00A64DFE"/>
    <w:rsid w:val="00A659BA"/>
    <w:rsid w:val="00A66B0A"/>
    <w:rsid w:val="00A674F9"/>
    <w:rsid w:val="00A71349"/>
    <w:rsid w:val="00A71D24"/>
    <w:rsid w:val="00A72D13"/>
    <w:rsid w:val="00A778EA"/>
    <w:rsid w:val="00A81D4E"/>
    <w:rsid w:val="00A9022B"/>
    <w:rsid w:val="00A9586E"/>
    <w:rsid w:val="00AA037E"/>
    <w:rsid w:val="00AA5548"/>
    <w:rsid w:val="00AB10F0"/>
    <w:rsid w:val="00AB47D9"/>
    <w:rsid w:val="00AC0021"/>
    <w:rsid w:val="00AC1F0F"/>
    <w:rsid w:val="00AC3FEA"/>
    <w:rsid w:val="00AD14C9"/>
    <w:rsid w:val="00AD1C71"/>
    <w:rsid w:val="00AD3A8E"/>
    <w:rsid w:val="00AD4676"/>
    <w:rsid w:val="00AD5585"/>
    <w:rsid w:val="00AD68AB"/>
    <w:rsid w:val="00AE06B3"/>
    <w:rsid w:val="00AE5D37"/>
    <w:rsid w:val="00AE77F2"/>
    <w:rsid w:val="00AF1358"/>
    <w:rsid w:val="00AF19D8"/>
    <w:rsid w:val="00AF6C5A"/>
    <w:rsid w:val="00B02779"/>
    <w:rsid w:val="00B02BEC"/>
    <w:rsid w:val="00B060ED"/>
    <w:rsid w:val="00B076AC"/>
    <w:rsid w:val="00B100AD"/>
    <w:rsid w:val="00B12384"/>
    <w:rsid w:val="00B22A35"/>
    <w:rsid w:val="00B2717A"/>
    <w:rsid w:val="00B378DB"/>
    <w:rsid w:val="00B42AEC"/>
    <w:rsid w:val="00B43461"/>
    <w:rsid w:val="00B438BE"/>
    <w:rsid w:val="00B43C90"/>
    <w:rsid w:val="00B4456E"/>
    <w:rsid w:val="00B44EDC"/>
    <w:rsid w:val="00B45E56"/>
    <w:rsid w:val="00B53A6E"/>
    <w:rsid w:val="00B54C73"/>
    <w:rsid w:val="00B578B4"/>
    <w:rsid w:val="00B60200"/>
    <w:rsid w:val="00B610C7"/>
    <w:rsid w:val="00B61428"/>
    <w:rsid w:val="00B6178C"/>
    <w:rsid w:val="00B651C4"/>
    <w:rsid w:val="00B85D62"/>
    <w:rsid w:val="00B925BC"/>
    <w:rsid w:val="00B95BC0"/>
    <w:rsid w:val="00B96768"/>
    <w:rsid w:val="00B9690A"/>
    <w:rsid w:val="00B96F32"/>
    <w:rsid w:val="00BA0230"/>
    <w:rsid w:val="00BA0FAA"/>
    <w:rsid w:val="00BA3D7C"/>
    <w:rsid w:val="00BB3443"/>
    <w:rsid w:val="00BB4164"/>
    <w:rsid w:val="00BC068D"/>
    <w:rsid w:val="00BC20B2"/>
    <w:rsid w:val="00BC2D67"/>
    <w:rsid w:val="00BC6AEC"/>
    <w:rsid w:val="00BD097A"/>
    <w:rsid w:val="00BD69B9"/>
    <w:rsid w:val="00BD6DCA"/>
    <w:rsid w:val="00BD7C1B"/>
    <w:rsid w:val="00BE0256"/>
    <w:rsid w:val="00BF0E14"/>
    <w:rsid w:val="00BF2266"/>
    <w:rsid w:val="00BF4762"/>
    <w:rsid w:val="00BF6A4F"/>
    <w:rsid w:val="00BF6F72"/>
    <w:rsid w:val="00C00BEA"/>
    <w:rsid w:val="00C02033"/>
    <w:rsid w:val="00C02DE9"/>
    <w:rsid w:val="00C130C6"/>
    <w:rsid w:val="00C14A87"/>
    <w:rsid w:val="00C2138F"/>
    <w:rsid w:val="00C24ED8"/>
    <w:rsid w:val="00C25D6B"/>
    <w:rsid w:val="00C26BEE"/>
    <w:rsid w:val="00C316AD"/>
    <w:rsid w:val="00C33BCD"/>
    <w:rsid w:val="00C357C2"/>
    <w:rsid w:val="00C35C3E"/>
    <w:rsid w:val="00C42128"/>
    <w:rsid w:val="00C444EB"/>
    <w:rsid w:val="00C45846"/>
    <w:rsid w:val="00C4641B"/>
    <w:rsid w:val="00C46FD0"/>
    <w:rsid w:val="00C50932"/>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6219"/>
    <w:rsid w:val="00CA22AA"/>
    <w:rsid w:val="00CA7BAC"/>
    <w:rsid w:val="00CB248F"/>
    <w:rsid w:val="00CB45C3"/>
    <w:rsid w:val="00CB587E"/>
    <w:rsid w:val="00CB77E9"/>
    <w:rsid w:val="00CB7AC2"/>
    <w:rsid w:val="00CC0D33"/>
    <w:rsid w:val="00CC4158"/>
    <w:rsid w:val="00CC5E89"/>
    <w:rsid w:val="00CC76DD"/>
    <w:rsid w:val="00CD161C"/>
    <w:rsid w:val="00CD6557"/>
    <w:rsid w:val="00CD7307"/>
    <w:rsid w:val="00CE30A0"/>
    <w:rsid w:val="00CE37F8"/>
    <w:rsid w:val="00CE4D8D"/>
    <w:rsid w:val="00CE6AE6"/>
    <w:rsid w:val="00CE7987"/>
    <w:rsid w:val="00CE7BA7"/>
    <w:rsid w:val="00CF2676"/>
    <w:rsid w:val="00CF2E73"/>
    <w:rsid w:val="00CF579F"/>
    <w:rsid w:val="00D0016B"/>
    <w:rsid w:val="00D1322F"/>
    <w:rsid w:val="00D17B14"/>
    <w:rsid w:val="00D21197"/>
    <w:rsid w:val="00D248E7"/>
    <w:rsid w:val="00D2735C"/>
    <w:rsid w:val="00D27548"/>
    <w:rsid w:val="00D30DFD"/>
    <w:rsid w:val="00D31697"/>
    <w:rsid w:val="00D3498A"/>
    <w:rsid w:val="00D418A0"/>
    <w:rsid w:val="00D41DED"/>
    <w:rsid w:val="00D43888"/>
    <w:rsid w:val="00D548D2"/>
    <w:rsid w:val="00D5750E"/>
    <w:rsid w:val="00D60FC1"/>
    <w:rsid w:val="00D61373"/>
    <w:rsid w:val="00D66B4F"/>
    <w:rsid w:val="00D7004C"/>
    <w:rsid w:val="00D72B3C"/>
    <w:rsid w:val="00D8336B"/>
    <w:rsid w:val="00D84FFE"/>
    <w:rsid w:val="00D910D5"/>
    <w:rsid w:val="00D9170D"/>
    <w:rsid w:val="00D9314B"/>
    <w:rsid w:val="00D93B8E"/>
    <w:rsid w:val="00D93E3D"/>
    <w:rsid w:val="00D9541B"/>
    <w:rsid w:val="00DA146B"/>
    <w:rsid w:val="00DA275E"/>
    <w:rsid w:val="00DA7818"/>
    <w:rsid w:val="00DB11E1"/>
    <w:rsid w:val="00DB342C"/>
    <w:rsid w:val="00DB5BEB"/>
    <w:rsid w:val="00DD399A"/>
    <w:rsid w:val="00DD3B4C"/>
    <w:rsid w:val="00DD4378"/>
    <w:rsid w:val="00DD6E43"/>
    <w:rsid w:val="00DE2738"/>
    <w:rsid w:val="00DE33AA"/>
    <w:rsid w:val="00DE45FE"/>
    <w:rsid w:val="00DE4799"/>
    <w:rsid w:val="00DF5830"/>
    <w:rsid w:val="00E04DA6"/>
    <w:rsid w:val="00E07048"/>
    <w:rsid w:val="00E12F25"/>
    <w:rsid w:val="00E14261"/>
    <w:rsid w:val="00E22257"/>
    <w:rsid w:val="00E30B0C"/>
    <w:rsid w:val="00E316C1"/>
    <w:rsid w:val="00E31995"/>
    <w:rsid w:val="00E32BFF"/>
    <w:rsid w:val="00E36B7E"/>
    <w:rsid w:val="00E401A1"/>
    <w:rsid w:val="00E445A2"/>
    <w:rsid w:val="00E609D2"/>
    <w:rsid w:val="00E67519"/>
    <w:rsid w:val="00E67E5F"/>
    <w:rsid w:val="00E70BC5"/>
    <w:rsid w:val="00E71176"/>
    <w:rsid w:val="00E745F1"/>
    <w:rsid w:val="00E7471F"/>
    <w:rsid w:val="00E76C04"/>
    <w:rsid w:val="00E7746C"/>
    <w:rsid w:val="00E8156E"/>
    <w:rsid w:val="00E817E7"/>
    <w:rsid w:val="00E851C9"/>
    <w:rsid w:val="00E860CC"/>
    <w:rsid w:val="00E920D5"/>
    <w:rsid w:val="00E92A1E"/>
    <w:rsid w:val="00E93F6C"/>
    <w:rsid w:val="00E9767A"/>
    <w:rsid w:val="00EA1539"/>
    <w:rsid w:val="00EA1E72"/>
    <w:rsid w:val="00EB13D1"/>
    <w:rsid w:val="00EB23D5"/>
    <w:rsid w:val="00EB3001"/>
    <w:rsid w:val="00EB3667"/>
    <w:rsid w:val="00EC0098"/>
    <w:rsid w:val="00EC45CC"/>
    <w:rsid w:val="00ED1AE5"/>
    <w:rsid w:val="00ED5BC4"/>
    <w:rsid w:val="00EE58C9"/>
    <w:rsid w:val="00EF26BD"/>
    <w:rsid w:val="00EF367F"/>
    <w:rsid w:val="00EF41FE"/>
    <w:rsid w:val="00EF6A32"/>
    <w:rsid w:val="00EF6ED8"/>
    <w:rsid w:val="00F007A6"/>
    <w:rsid w:val="00F00CB6"/>
    <w:rsid w:val="00F0310D"/>
    <w:rsid w:val="00F04F1A"/>
    <w:rsid w:val="00F0502A"/>
    <w:rsid w:val="00F061BC"/>
    <w:rsid w:val="00F068FC"/>
    <w:rsid w:val="00F1050F"/>
    <w:rsid w:val="00F10616"/>
    <w:rsid w:val="00F106DD"/>
    <w:rsid w:val="00F10B68"/>
    <w:rsid w:val="00F13B3F"/>
    <w:rsid w:val="00F14E6E"/>
    <w:rsid w:val="00F16A8A"/>
    <w:rsid w:val="00F204AC"/>
    <w:rsid w:val="00F20564"/>
    <w:rsid w:val="00F21C18"/>
    <w:rsid w:val="00F31C41"/>
    <w:rsid w:val="00F31E0E"/>
    <w:rsid w:val="00F370D5"/>
    <w:rsid w:val="00F440CB"/>
    <w:rsid w:val="00F44FF5"/>
    <w:rsid w:val="00F453DB"/>
    <w:rsid w:val="00F45B8D"/>
    <w:rsid w:val="00F46CDD"/>
    <w:rsid w:val="00F500D6"/>
    <w:rsid w:val="00F542E2"/>
    <w:rsid w:val="00F557C8"/>
    <w:rsid w:val="00F56AA4"/>
    <w:rsid w:val="00F57422"/>
    <w:rsid w:val="00F60E68"/>
    <w:rsid w:val="00F62E45"/>
    <w:rsid w:val="00F670E5"/>
    <w:rsid w:val="00F72685"/>
    <w:rsid w:val="00F75293"/>
    <w:rsid w:val="00F75760"/>
    <w:rsid w:val="00F8206A"/>
    <w:rsid w:val="00F8696B"/>
    <w:rsid w:val="00F90062"/>
    <w:rsid w:val="00FA03E6"/>
    <w:rsid w:val="00FA62BA"/>
    <w:rsid w:val="00FB01A2"/>
    <w:rsid w:val="00FB5377"/>
    <w:rsid w:val="00FB66CC"/>
    <w:rsid w:val="00FB77C5"/>
    <w:rsid w:val="00FC1EAA"/>
    <w:rsid w:val="00FC4F3F"/>
    <w:rsid w:val="00FC5A8A"/>
    <w:rsid w:val="00FD2E33"/>
    <w:rsid w:val="00FD326F"/>
    <w:rsid w:val="00FD4EDD"/>
    <w:rsid w:val="00FD74EA"/>
    <w:rsid w:val="00FE0064"/>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11AE4"/>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DE2738"/>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535754">
      <w:bodyDiv w:val="1"/>
      <w:marLeft w:val="0"/>
      <w:marRight w:val="0"/>
      <w:marTop w:val="0"/>
      <w:marBottom w:val="0"/>
      <w:divBdr>
        <w:top w:val="none" w:sz="0" w:space="0" w:color="auto"/>
        <w:left w:val="none" w:sz="0" w:space="0" w:color="auto"/>
        <w:bottom w:val="none" w:sz="0" w:space="0" w:color="auto"/>
        <w:right w:val="none" w:sz="0" w:space="0" w:color="auto"/>
      </w:divBdr>
    </w:div>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3619-B8C5-4037-9E9B-C1DA405D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406</Words>
  <Characters>2559</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2024-09-12T08:37:00Z</dcterms:created>
  <dcterms:modified xsi:type="dcterms:W3CDTF">2024-10-07T07:05:00Z</dcterms:modified>
  <cp:category/>
  <cp:contentStatus/>
  <dc:language/>
  <cp:version/>
</cp:coreProperties>
</file>